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D4F" w:rsidRPr="004A74EC" w:rsidRDefault="005A6D4F" w:rsidP="004A74EC">
      <w:pPr>
        <w:widowControl w:val="0"/>
        <w:tabs>
          <w:tab w:val="left" w:pos="851"/>
        </w:tabs>
        <w:adjustRightInd w:val="0"/>
        <w:spacing w:after="0" w:line="240" w:lineRule="auto"/>
        <w:ind w:firstLine="567"/>
        <w:jc w:val="center"/>
        <w:rPr>
          <w:rFonts w:ascii="Times New Roman" w:eastAsia="Calibri" w:hAnsi="Times New Roman"/>
          <w:b/>
          <w:lang w:val="kk-KZ" w:eastAsia="en-US"/>
        </w:rPr>
      </w:pPr>
      <w:r w:rsidRPr="004A74EC">
        <w:rPr>
          <w:rFonts w:ascii="Times New Roman" w:eastAsia="Calibri" w:hAnsi="Times New Roman"/>
          <w:b/>
          <w:lang w:val="kk-KZ" w:eastAsia="en-US"/>
        </w:rPr>
        <w:t>Сатып алынатын қызметтердің техникалық ерекшелігі</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b/>
          <w:lang w:val="kk-KZ" w:eastAsia="en-US"/>
        </w:rPr>
      </w:pPr>
    </w:p>
    <w:p w:rsidR="005A6D4F" w:rsidRPr="004A74EC" w:rsidRDefault="00985BC3" w:rsidP="005A6D4F">
      <w:pPr>
        <w:widowControl w:val="0"/>
        <w:tabs>
          <w:tab w:val="left" w:pos="851"/>
        </w:tabs>
        <w:adjustRightInd w:val="0"/>
        <w:spacing w:after="0" w:line="240" w:lineRule="auto"/>
        <w:ind w:firstLine="567"/>
        <w:rPr>
          <w:rFonts w:ascii="Times New Roman" w:eastAsia="Calibri" w:hAnsi="Times New Roman"/>
          <w:b/>
          <w:lang w:val="kk-KZ" w:eastAsia="en-US"/>
        </w:rPr>
      </w:pPr>
      <w:r>
        <w:rPr>
          <w:rFonts w:ascii="Times New Roman" w:eastAsia="Calibri" w:hAnsi="Times New Roman"/>
          <w:b/>
          <w:lang w:val="kk-KZ" w:eastAsia="en-US"/>
        </w:rPr>
        <w:t>Сатып алу атауы: «</w:t>
      </w:r>
      <w:r w:rsidR="005A6D4F" w:rsidRPr="004A74EC">
        <w:rPr>
          <w:rFonts w:ascii="Times New Roman" w:eastAsia="Calibri" w:hAnsi="Times New Roman"/>
          <w:lang w:val="kk-KZ" w:eastAsia="en-US"/>
        </w:rPr>
        <w:t>Ұлттық нейрохирургия орталығы</w:t>
      </w:r>
      <w:r>
        <w:rPr>
          <w:rFonts w:ascii="Times New Roman" w:eastAsia="Calibri" w:hAnsi="Times New Roman"/>
          <w:lang w:val="kk-KZ" w:eastAsia="en-US"/>
        </w:rPr>
        <w:t xml:space="preserve">» </w:t>
      </w:r>
      <w:r w:rsidR="005A6D4F" w:rsidRPr="004A74EC">
        <w:rPr>
          <w:rFonts w:ascii="Times New Roman" w:eastAsia="Calibri" w:hAnsi="Times New Roman"/>
          <w:lang w:val="kk-KZ" w:eastAsia="en-US"/>
        </w:rPr>
        <w:t>АҚ үшін қызметтерді сатып алу</w:t>
      </w:r>
      <w:r>
        <w:rPr>
          <w:rFonts w:ascii="Times New Roman" w:eastAsia="Calibri" w:hAnsi="Times New Roman"/>
          <w:lang w:val="kk-KZ" w:eastAsia="en-US"/>
        </w:rPr>
        <w:t>»</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b/>
          <w:lang w:val="kk-KZ" w:eastAsia="en-US"/>
        </w:rPr>
      </w:pPr>
      <w:r w:rsidRPr="004A74EC">
        <w:rPr>
          <w:rFonts w:ascii="Times New Roman" w:eastAsia="Calibri" w:hAnsi="Times New Roman"/>
          <w:b/>
          <w:lang w:val="kk-KZ" w:eastAsia="en-US"/>
        </w:rPr>
        <w:t xml:space="preserve">1 </w:t>
      </w:r>
      <w:r w:rsidR="00985BC3">
        <w:rPr>
          <w:rFonts w:ascii="Times New Roman" w:eastAsia="Calibri" w:hAnsi="Times New Roman"/>
          <w:b/>
          <w:lang w:val="kk-KZ" w:eastAsia="en-US"/>
        </w:rPr>
        <w:t xml:space="preserve">- </w:t>
      </w:r>
      <w:r w:rsidRPr="004A74EC">
        <w:rPr>
          <w:rFonts w:ascii="Times New Roman" w:eastAsia="Calibri" w:hAnsi="Times New Roman"/>
          <w:b/>
          <w:lang w:val="kk-KZ" w:eastAsia="en-US"/>
        </w:rPr>
        <w:t xml:space="preserve">бөлім. </w:t>
      </w:r>
    </w:p>
    <w:p w:rsidR="005A6D4F" w:rsidRPr="004A74EC" w:rsidRDefault="00985BC3" w:rsidP="005A6D4F">
      <w:pPr>
        <w:widowControl w:val="0"/>
        <w:tabs>
          <w:tab w:val="left" w:pos="851"/>
        </w:tabs>
        <w:adjustRightInd w:val="0"/>
        <w:spacing w:after="0" w:line="240" w:lineRule="auto"/>
        <w:ind w:firstLine="567"/>
        <w:rPr>
          <w:rFonts w:ascii="Times New Roman" w:eastAsia="Calibri" w:hAnsi="Times New Roman"/>
          <w:lang w:val="kk-KZ" w:eastAsia="en-US"/>
        </w:rPr>
      </w:pPr>
      <w:r>
        <w:rPr>
          <w:rFonts w:ascii="Times New Roman" w:eastAsia="Calibri" w:hAnsi="Times New Roman"/>
          <w:lang w:val="kk-KZ" w:eastAsia="en-US"/>
        </w:rPr>
        <w:t>«</w:t>
      </w:r>
      <w:r w:rsidR="005A6D4F" w:rsidRPr="004A74EC">
        <w:rPr>
          <w:rFonts w:ascii="Times New Roman" w:eastAsia="Calibri" w:hAnsi="Times New Roman"/>
          <w:lang w:val="kk-KZ" w:eastAsia="en-US"/>
        </w:rPr>
        <w:t>Ұ</w:t>
      </w:r>
      <w:r>
        <w:rPr>
          <w:rFonts w:ascii="Times New Roman" w:eastAsia="Calibri" w:hAnsi="Times New Roman"/>
          <w:lang w:val="kk-KZ" w:eastAsia="en-US"/>
        </w:rPr>
        <w:t>Н</w:t>
      </w:r>
      <w:r w:rsidR="005A6D4F" w:rsidRPr="004A74EC">
        <w:rPr>
          <w:rFonts w:ascii="Times New Roman" w:eastAsia="Calibri" w:hAnsi="Times New Roman"/>
          <w:lang w:val="kk-KZ" w:eastAsia="en-US"/>
        </w:rPr>
        <w:t>О</w:t>
      </w:r>
      <w:r>
        <w:rPr>
          <w:rFonts w:ascii="Times New Roman" w:eastAsia="Calibri" w:hAnsi="Times New Roman"/>
          <w:lang w:val="kk-KZ" w:eastAsia="en-US"/>
        </w:rPr>
        <w:t>»</w:t>
      </w:r>
      <w:r w:rsidR="005A6D4F" w:rsidRPr="004A74EC">
        <w:rPr>
          <w:rFonts w:ascii="Times New Roman" w:eastAsia="Calibri" w:hAnsi="Times New Roman"/>
          <w:lang w:val="kk-KZ" w:eastAsia="en-US"/>
        </w:rPr>
        <w:t xml:space="preserve"> </w:t>
      </w:r>
      <w:r w:rsidRPr="004A74EC">
        <w:rPr>
          <w:rFonts w:ascii="Times New Roman" w:eastAsia="Calibri" w:hAnsi="Times New Roman"/>
          <w:lang w:val="kk-KZ" w:eastAsia="en-US"/>
        </w:rPr>
        <w:t>АҚ</w:t>
      </w:r>
      <w:r w:rsidR="005A6D4F" w:rsidRPr="004A74EC">
        <w:rPr>
          <w:rFonts w:ascii="Times New Roman" w:eastAsia="Calibri" w:hAnsi="Times New Roman"/>
          <w:lang w:val="kk-KZ" w:eastAsia="en-US"/>
        </w:rPr>
        <w:t xml:space="preserve"> өндірістік объектілерін еңбек жағдайлары бойынша сапалы аттестаттаудан өткізу үшін </w:t>
      </w:r>
      <w:r>
        <w:rPr>
          <w:rFonts w:ascii="Times New Roman" w:eastAsia="Calibri" w:hAnsi="Times New Roman"/>
          <w:lang w:val="kk-KZ" w:eastAsia="en-US"/>
        </w:rPr>
        <w:t>м</w:t>
      </w:r>
      <w:r w:rsidR="005A6D4F" w:rsidRPr="004A74EC">
        <w:rPr>
          <w:rFonts w:ascii="Times New Roman" w:eastAsia="Calibri" w:hAnsi="Times New Roman"/>
          <w:lang w:val="kk-KZ" w:eastAsia="en-US"/>
        </w:rPr>
        <w:t>амандандырылған ұйымдарға рұқсат етіледі:</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lang w:val="kk-KZ" w:eastAsia="en-US"/>
        </w:rPr>
      </w:pPr>
      <w:r w:rsidRPr="004A74EC">
        <w:rPr>
          <w:rFonts w:ascii="Times New Roman" w:eastAsia="Calibri" w:hAnsi="Times New Roman"/>
          <w:lang w:val="kk-KZ" w:eastAsia="en-US"/>
        </w:rPr>
        <w:t>-аттестаттауды өткізу өтілі кемінде 5 жыл</w:t>
      </w:r>
      <w:bookmarkStart w:id="0" w:name="_GoBack"/>
      <w:bookmarkEnd w:id="0"/>
      <w:r w:rsidRPr="004A74EC">
        <w:rPr>
          <w:rFonts w:ascii="Times New Roman" w:eastAsia="Calibri" w:hAnsi="Times New Roman"/>
          <w:lang w:val="kk-KZ" w:eastAsia="en-US"/>
        </w:rPr>
        <w:t xml:space="preserve">; </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lang w:val="kk-KZ" w:eastAsia="en-US"/>
        </w:rPr>
      </w:pPr>
      <w:r w:rsidRPr="004A74EC">
        <w:rPr>
          <w:rFonts w:ascii="Times New Roman" w:eastAsia="Calibri" w:hAnsi="Times New Roman"/>
          <w:lang w:val="kk-KZ" w:eastAsia="en-US"/>
        </w:rPr>
        <w:t xml:space="preserve">- </w:t>
      </w:r>
      <w:r w:rsidR="00985BC3">
        <w:rPr>
          <w:rFonts w:ascii="Times New Roman" w:eastAsia="Calibri" w:hAnsi="Times New Roman"/>
          <w:lang w:val="kk-KZ" w:eastAsia="en-US"/>
        </w:rPr>
        <w:t>д</w:t>
      </w:r>
      <w:r w:rsidRPr="004A74EC">
        <w:rPr>
          <w:rFonts w:ascii="Times New Roman" w:eastAsia="Calibri" w:hAnsi="Times New Roman"/>
          <w:lang w:val="kk-KZ" w:eastAsia="en-US"/>
        </w:rPr>
        <w:t>енсаулық сақтау қызметкерлерінің жұмыс орындарында өндірістік объектілерді аттестаттаудан өткізу туралы пікір;</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lang w:val="kk-KZ" w:eastAsia="en-US"/>
        </w:rPr>
      </w:pPr>
      <w:r w:rsidRPr="004A74EC">
        <w:rPr>
          <w:rFonts w:ascii="Times New Roman" w:eastAsia="Calibri" w:hAnsi="Times New Roman"/>
          <w:lang w:val="kk-KZ" w:eastAsia="en-US"/>
        </w:rPr>
        <w:t>- тиісті білімі бар, даярлау және қайта даярлау курстарынан өткен, физикалық, химиялық, биологиялық және психофизиологиялық факторлардың зертханалық және аспаптық өлшеулерін жүргізуге тиісті куәлігі немесе сертификаты және эргономикалық зерттеулері бар білікті кадрлары бар;</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lang w:val="kk-KZ" w:eastAsia="en-US"/>
        </w:rPr>
      </w:pPr>
      <w:r w:rsidRPr="004A74EC">
        <w:rPr>
          <w:rFonts w:ascii="Times New Roman" w:eastAsia="Calibri" w:hAnsi="Times New Roman"/>
          <w:lang w:val="kk-KZ" w:eastAsia="en-US"/>
        </w:rPr>
        <w:t xml:space="preserve">- белгіленген мерзімдерге сәйкес мемлекеттік тексеруден өткен, әсіресе </w:t>
      </w:r>
      <w:r w:rsidR="00985BC3">
        <w:rPr>
          <w:rFonts w:ascii="Times New Roman" w:eastAsia="Calibri" w:hAnsi="Times New Roman"/>
          <w:lang w:val="kk-KZ" w:eastAsia="en-US"/>
        </w:rPr>
        <w:t>и</w:t>
      </w:r>
      <w:r w:rsidRPr="004A74EC">
        <w:rPr>
          <w:rFonts w:ascii="Times New Roman" w:eastAsia="Calibri" w:hAnsi="Times New Roman"/>
          <w:lang w:val="kk-KZ" w:eastAsia="en-US"/>
        </w:rPr>
        <w:t>ондаушы сәулеленуді, электр және магнит өрістерінің кернеулігін өлшеуге арналған құралдар мен аспаптардың қажетті жиынтығымен өндірістік орта факторлары мен еңбек жағдайларын зертханалық және аспаптық зерттеулер бойынша өз құрамында зертханасы бар;</w:t>
      </w:r>
    </w:p>
    <w:p w:rsidR="005A6D4F" w:rsidRPr="004A74EC" w:rsidRDefault="005A6D4F" w:rsidP="005A6D4F">
      <w:pPr>
        <w:widowControl w:val="0"/>
        <w:tabs>
          <w:tab w:val="left" w:pos="851"/>
        </w:tabs>
        <w:adjustRightInd w:val="0"/>
        <w:spacing w:after="0" w:line="240" w:lineRule="auto"/>
        <w:ind w:firstLine="567"/>
        <w:rPr>
          <w:rFonts w:ascii="Times New Roman" w:eastAsia="Calibri" w:hAnsi="Times New Roman"/>
          <w:lang w:val="kk-KZ" w:eastAsia="en-US"/>
        </w:rPr>
      </w:pPr>
      <w:r w:rsidRPr="004A74EC">
        <w:rPr>
          <w:rFonts w:ascii="Times New Roman" w:eastAsia="Calibri" w:hAnsi="Times New Roman"/>
          <w:lang w:val="kk-KZ" w:eastAsia="en-US"/>
        </w:rPr>
        <w:t xml:space="preserve">-Қазақстан Республикасы Еңбек және халықты әлеуметтік қорғау </w:t>
      </w:r>
      <w:r w:rsidR="00985BC3">
        <w:rPr>
          <w:rFonts w:ascii="Times New Roman" w:eastAsia="Calibri" w:hAnsi="Times New Roman"/>
          <w:lang w:val="kk-KZ" w:eastAsia="en-US"/>
        </w:rPr>
        <w:t>м</w:t>
      </w:r>
      <w:r w:rsidRPr="004A74EC">
        <w:rPr>
          <w:rFonts w:ascii="Times New Roman" w:eastAsia="Calibri" w:hAnsi="Times New Roman"/>
          <w:lang w:val="kk-KZ" w:eastAsia="en-US"/>
        </w:rPr>
        <w:t>инистрлігі жанындағы өндірістік объектілерді аттестаттауды жүргізу жөніндегі қызметті жүзеге асыратын мамандандырылған ұйымдардың тізімінде интернет-порталда тіркелуге және орналастырылуға тиіс.</w:t>
      </w:r>
    </w:p>
    <w:p w:rsidR="00687C0D" w:rsidRPr="004A74EC" w:rsidRDefault="004A74EC" w:rsidP="005A6D4F">
      <w:pPr>
        <w:widowControl w:val="0"/>
        <w:tabs>
          <w:tab w:val="left" w:pos="851"/>
        </w:tabs>
        <w:adjustRightInd w:val="0"/>
        <w:spacing w:after="0" w:line="240" w:lineRule="auto"/>
        <w:ind w:firstLine="567"/>
        <w:rPr>
          <w:rFonts w:ascii="Times New Roman" w:hAnsi="Times New Roman"/>
          <w:bCs/>
          <w:lang w:val="kk-KZ"/>
        </w:rPr>
      </w:pPr>
      <w:r w:rsidRPr="004A74EC">
        <w:rPr>
          <w:rFonts w:ascii="Times New Roman" w:hAnsi="Times New Roman"/>
          <w:b/>
          <w:bCs/>
          <w:lang w:val="kk-KZ"/>
        </w:rPr>
        <w:t xml:space="preserve">2 </w:t>
      </w:r>
      <w:r w:rsidR="00985BC3">
        <w:rPr>
          <w:rFonts w:ascii="Times New Roman" w:hAnsi="Times New Roman"/>
          <w:b/>
          <w:bCs/>
          <w:lang w:val="kk-KZ"/>
        </w:rPr>
        <w:t xml:space="preserve">- </w:t>
      </w:r>
      <w:r w:rsidRPr="004A74EC">
        <w:rPr>
          <w:rFonts w:ascii="Times New Roman" w:hAnsi="Times New Roman"/>
          <w:b/>
          <w:bCs/>
          <w:lang w:val="kk-KZ"/>
        </w:rPr>
        <w:t xml:space="preserve">бөлім. </w:t>
      </w:r>
      <w:r w:rsidRPr="004A74EC">
        <w:rPr>
          <w:rFonts w:ascii="Times New Roman" w:hAnsi="Times New Roman"/>
          <w:bCs/>
          <w:lang w:val="kk-KZ"/>
        </w:rPr>
        <w:t>Техникалық және сапалық сипаттамалары:</w:t>
      </w:r>
    </w:p>
    <w:tbl>
      <w:tblPr>
        <w:tblW w:w="1488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901"/>
        <w:gridCol w:w="7376"/>
        <w:gridCol w:w="1119"/>
        <w:gridCol w:w="1007"/>
        <w:gridCol w:w="1534"/>
        <w:gridCol w:w="1271"/>
      </w:tblGrid>
      <w:tr w:rsidR="00687C0D" w:rsidTr="00985BC3">
        <w:trPr>
          <w:trHeight w:val="497"/>
        </w:trPr>
        <w:tc>
          <w:tcPr>
            <w:tcW w:w="678" w:type="dxa"/>
            <w:tcBorders>
              <w:top w:val="single" w:sz="8" w:space="0" w:color="000000"/>
              <w:left w:val="single" w:sz="8" w:space="0" w:color="000000"/>
              <w:bottom w:val="single" w:sz="8" w:space="0" w:color="000000"/>
              <w:right w:val="single" w:sz="4" w:space="0" w:color="auto"/>
            </w:tcBorders>
            <w:hideMark/>
          </w:tcPr>
          <w:p w:rsidR="00687C0D" w:rsidRPr="004A74EC" w:rsidRDefault="004A74EC" w:rsidP="00CE617A">
            <w:pPr>
              <w:pStyle w:val="a3"/>
              <w:rPr>
                <w:rFonts w:ascii="Times New Roman" w:hAnsi="Times New Roman"/>
                <w:b/>
                <w:sz w:val="24"/>
                <w:szCs w:val="24"/>
                <w:lang w:val="kk-KZ" w:eastAsia="en-US"/>
              </w:rPr>
            </w:pPr>
            <w:r w:rsidRPr="004A74EC">
              <w:rPr>
                <w:rFonts w:ascii="Times New Roman" w:hAnsi="Times New Roman"/>
                <w:b/>
                <w:sz w:val="24"/>
                <w:szCs w:val="24"/>
                <w:lang w:val="kk-KZ" w:eastAsia="en-US"/>
              </w:rPr>
              <w:t>лот №</w:t>
            </w:r>
          </w:p>
        </w:tc>
        <w:tc>
          <w:tcPr>
            <w:tcW w:w="1901" w:type="dxa"/>
            <w:tcBorders>
              <w:top w:val="single" w:sz="8" w:space="0" w:color="000000"/>
              <w:left w:val="single" w:sz="8" w:space="0" w:color="000000"/>
              <w:bottom w:val="single" w:sz="8" w:space="0" w:color="000000"/>
              <w:right w:val="single" w:sz="4" w:space="0" w:color="auto"/>
            </w:tcBorders>
            <w:hideMark/>
          </w:tcPr>
          <w:p w:rsidR="00687C0D" w:rsidRPr="004A74EC" w:rsidRDefault="004A74EC" w:rsidP="00CE617A">
            <w:pPr>
              <w:pStyle w:val="a3"/>
              <w:rPr>
                <w:rFonts w:ascii="Times New Roman" w:hAnsi="Times New Roman"/>
                <w:b/>
                <w:sz w:val="24"/>
                <w:szCs w:val="24"/>
                <w:lang w:val="kk-KZ"/>
              </w:rPr>
            </w:pPr>
            <w:r w:rsidRPr="004A74EC">
              <w:rPr>
                <w:rFonts w:ascii="Times New Roman" w:hAnsi="Times New Roman"/>
                <w:b/>
                <w:sz w:val="24"/>
                <w:szCs w:val="24"/>
                <w:lang w:val="kk-KZ"/>
              </w:rPr>
              <w:t>Қызмет атауы</w:t>
            </w:r>
          </w:p>
        </w:tc>
        <w:tc>
          <w:tcPr>
            <w:tcW w:w="7376" w:type="dxa"/>
            <w:tcBorders>
              <w:top w:val="single" w:sz="8" w:space="0" w:color="000000"/>
              <w:left w:val="single" w:sz="8" w:space="0" w:color="000000"/>
              <w:bottom w:val="single" w:sz="8" w:space="0" w:color="000000"/>
              <w:right w:val="single" w:sz="4" w:space="0" w:color="auto"/>
            </w:tcBorders>
            <w:hideMark/>
          </w:tcPr>
          <w:p w:rsidR="00687C0D" w:rsidRPr="004A74EC" w:rsidRDefault="004A74EC" w:rsidP="00CE617A">
            <w:pPr>
              <w:pStyle w:val="a3"/>
              <w:jc w:val="center"/>
              <w:rPr>
                <w:rFonts w:ascii="Times New Roman" w:hAnsi="Times New Roman"/>
                <w:b/>
                <w:sz w:val="24"/>
                <w:szCs w:val="24"/>
                <w:lang w:val="kk-KZ"/>
              </w:rPr>
            </w:pPr>
            <w:r w:rsidRPr="004A74EC">
              <w:rPr>
                <w:rFonts w:ascii="Times New Roman" w:hAnsi="Times New Roman"/>
                <w:b/>
                <w:sz w:val="24"/>
                <w:szCs w:val="24"/>
                <w:lang w:val="kk-KZ"/>
              </w:rPr>
              <w:t>Тауарлар мен қызметтердің сипаттамасы</w:t>
            </w:r>
          </w:p>
        </w:tc>
        <w:tc>
          <w:tcPr>
            <w:tcW w:w="1119" w:type="dxa"/>
            <w:tcBorders>
              <w:top w:val="single" w:sz="8" w:space="0" w:color="000000"/>
              <w:left w:val="single" w:sz="4" w:space="0" w:color="000000"/>
              <w:bottom w:val="single" w:sz="8" w:space="0" w:color="000000"/>
              <w:right w:val="single" w:sz="4" w:space="0" w:color="auto"/>
            </w:tcBorders>
            <w:hideMark/>
          </w:tcPr>
          <w:p w:rsidR="00687C0D" w:rsidRPr="004A74EC" w:rsidRDefault="004A74EC" w:rsidP="00CE617A">
            <w:pPr>
              <w:pStyle w:val="a3"/>
              <w:jc w:val="center"/>
              <w:rPr>
                <w:rFonts w:ascii="Times New Roman" w:hAnsi="Times New Roman"/>
                <w:b/>
                <w:sz w:val="24"/>
                <w:szCs w:val="24"/>
                <w:lang w:val="kk-KZ"/>
              </w:rPr>
            </w:pPr>
            <w:r w:rsidRPr="004A74EC">
              <w:rPr>
                <w:rFonts w:ascii="Times New Roman" w:hAnsi="Times New Roman"/>
                <w:b/>
                <w:sz w:val="24"/>
                <w:szCs w:val="24"/>
                <w:lang w:val="kk-KZ"/>
              </w:rPr>
              <w:t>Өлшем бірлігі</w:t>
            </w:r>
          </w:p>
        </w:tc>
        <w:tc>
          <w:tcPr>
            <w:tcW w:w="1007" w:type="dxa"/>
            <w:tcBorders>
              <w:top w:val="single" w:sz="8" w:space="0" w:color="000000"/>
              <w:left w:val="single" w:sz="8" w:space="0" w:color="000000"/>
              <w:bottom w:val="single" w:sz="8" w:space="0" w:color="000000"/>
              <w:right w:val="single" w:sz="4" w:space="0" w:color="auto"/>
            </w:tcBorders>
            <w:hideMark/>
          </w:tcPr>
          <w:p w:rsidR="00687C0D" w:rsidRPr="004A74EC" w:rsidRDefault="004A74EC" w:rsidP="00CE617A">
            <w:pPr>
              <w:pStyle w:val="a3"/>
              <w:jc w:val="center"/>
              <w:rPr>
                <w:rFonts w:ascii="Times New Roman" w:hAnsi="Times New Roman"/>
                <w:b/>
                <w:sz w:val="24"/>
                <w:szCs w:val="24"/>
                <w:lang w:val="kk-KZ"/>
              </w:rPr>
            </w:pPr>
            <w:r w:rsidRPr="004A74EC">
              <w:rPr>
                <w:rFonts w:ascii="Times New Roman" w:hAnsi="Times New Roman"/>
                <w:b/>
                <w:sz w:val="24"/>
                <w:szCs w:val="24"/>
                <w:lang w:val="kk-KZ"/>
              </w:rPr>
              <w:t>Саны, көлемі</w:t>
            </w:r>
          </w:p>
        </w:tc>
        <w:tc>
          <w:tcPr>
            <w:tcW w:w="1534" w:type="dxa"/>
            <w:tcBorders>
              <w:top w:val="single" w:sz="8" w:space="0" w:color="000000"/>
              <w:left w:val="single" w:sz="8" w:space="0" w:color="000000"/>
              <w:bottom w:val="single" w:sz="8" w:space="0" w:color="000000"/>
              <w:right w:val="single" w:sz="4" w:space="0" w:color="auto"/>
            </w:tcBorders>
            <w:hideMark/>
          </w:tcPr>
          <w:p w:rsidR="004A74EC" w:rsidRPr="004A74EC" w:rsidRDefault="004A74EC" w:rsidP="004A74EC">
            <w:pPr>
              <w:pStyle w:val="a3"/>
              <w:jc w:val="center"/>
              <w:rPr>
                <w:rFonts w:ascii="Times New Roman" w:hAnsi="Times New Roman"/>
                <w:b/>
                <w:sz w:val="24"/>
                <w:szCs w:val="24"/>
                <w:lang w:val="kk-KZ"/>
              </w:rPr>
            </w:pPr>
            <w:r w:rsidRPr="004A74EC">
              <w:rPr>
                <w:rFonts w:ascii="Times New Roman" w:hAnsi="Times New Roman"/>
                <w:b/>
                <w:sz w:val="24"/>
                <w:szCs w:val="24"/>
                <w:lang w:val="kk-KZ"/>
              </w:rPr>
              <w:t>Мерзімдері мен тәртібі</w:t>
            </w:r>
          </w:p>
          <w:p w:rsidR="00687C0D" w:rsidRPr="004A74EC" w:rsidRDefault="004A74EC" w:rsidP="004A74EC">
            <w:pPr>
              <w:pStyle w:val="a3"/>
              <w:jc w:val="center"/>
              <w:rPr>
                <w:rFonts w:ascii="Times New Roman" w:hAnsi="Times New Roman"/>
                <w:b/>
                <w:sz w:val="24"/>
                <w:szCs w:val="24"/>
                <w:lang w:val="kk-KZ"/>
              </w:rPr>
            </w:pPr>
            <w:r w:rsidRPr="004A74EC">
              <w:rPr>
                <w:rFonts w:ascii="Times New Roman" w:hAnsi="Times New Roman"/>
                <w:b/>
                <w:sz w:val="24"/>
                <w:szCs w:val="24"/>
                <w:lang w:val="kk-KZ"/>
              </w:rPr>
              <w:t>қызмет көрсету</w:t>
            </w:r>
          </w:p>
        </w:tc>
        <w:tc>
          <w:tcPr>
            <w:tcW w:w="1271" w:type="dxa"/>
            <w:tcBorders>
              <w:top w:val="single" w:sz="8" w:space="0" w:color="000000"/>
              <w:left w:val="single" w:sz="4" w:space="0" w:color="000000"/>
              <w:bottom w:val="single" w:sz="8" w:space="0" w:color="000000"/>
              <w:right w:val="single" w:sz="8" w:space="0" w:color="000000"/>
            </w:tcBorders>
            <w:hideMark/>
          </w:tcPr>
          <w:p w:rsidR="00687C0D" w:rsidRPr="004A74EC" w:rsidRDefault="004A74EC" w:rsidP="00CE617A">
            <w:pPr>
              <w:pStyle w:val="a3"/>
              <w:jc w:val="center"/>
              <w:rPr>
                <w:rFonts w:ascii="Times New Roman" w:hAnsi="Times New Roman"/>
                <w:b/>
                <w:sz w:val="24"/>
                <w:szCs w:val="24"/>
                <w:lang w:val="kk-KZ"/>
              </w:rPr>
            </w:pPr>
            <w:r w:rsidRPr="004A74EC">
              <w:rPr>
                <w:rFonts w:ascii="Times New Roman" w:hAnsi="Times New Roman"/>
                <w:b/>
                <w:sz w:val="24"/>
                <w:szCs w:val="24"/>
                <w:lang w:val="kk-KZ"/>
              </w:rPr>
              <w:t>Қызмет көрсету орны</w:t>
            </w:r>
          </w:p>
        </w:tc>
      </w:tr>
      <w:tr w:rsidR="00687C0D" w:rsidTr="005A7CBB">
        <w:trPr>
          <w:trHeight w:val="2249"/>
        </w:trPr>
        <w:tc>
          <w:tcPr>
            <w:tcW w:w="678" w:type="dxa"/>
            <w:tcBorders>
              <w:top w:val="single" w:sz="4" w:space="0" w:color="auto"/>
              <w:left w:val="single" w:sz="4" w:space="0" w:color="auto"/>
              <w:bottom w:val="single" w:sz="4" w:space="0" w:color="auto"/>
              <w:right w:val="single" w:sz="4" w:space="0" w:color="auto"/>
            </w:tcBorders>
            <w:hideMark/>
          </w:tcPr>
          <w:p w:rsidR="00687C0D" w:rsidRDefault="00687C0D">
            <w:pPr>
              <w:pStyle w:val="a3"/>
              <w:spacing w:line="276" w:lineRule="auto"/>
              <w:jc w:val="center"/>
              <w:rPr>
                <w:rFonts w:ascii="Times New Roman" w:hAnsi="Times New Roman"/>
                <w:color w:val="000000"/>
              </w:rPr>
            </w:pPr>
            <w:r>
              <w:rPr>
                <w:rFonts w:ascii="Times New Roman" w:hAnsi="Times New Roman"/>
                <w:color w:val="000000"/>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hideMark/>
          </w:tcPr>
          <w:p w:rsidR="00687C0D" w:rsidRPr="004A74EC" w:rsidRDefault="004A74EC" w:rsidP="00CE617A">
            <w:pPr>
              <w:spacing w:after="0" w:line="240" w:lineRule="auto"/>
              <w:rPr>
                <w:lang w:val="kk-KZ"/>
              </w:rPr>
            </w:pPr>
            <w:r w:rsidRPr="004A74EC">
              <w:rPr>
                <w:rFonts w:ascii="Times New Roman" w:eastAsia="Times New Roman" w:hAnsi="Times New Roman" w:cs="Times New Roman"/>
                <w:lang w:val="kk-KZ"/>
              </w:rPr>
              <w:t>Еңбек жағдайлары бойынша жұмыс орындарын аттестаттаудан өткізу</w:t>
            </w:r>
          </w:p>
        </w:tc>
        <w:tc>
          <w:tcPr>
            <w:tcW w:w="7376" w:type="dxa"/>
            <w:tcBorders>
              <w:top w:val="single" w:sz="4" w:space="0" w:color="auto"/>
              <w:left w:val="single" w:sz="4" w:space="0" w:color="auto"/>
              <w:bottom w:val="single" w:sz="4" w:space="0" w:color="auto"/>
              <w:right w:val="single" w:sz="4" w:space="0" w:color="auto"/>
            </w:tcBorders>
            <w:shd w:val="clear" w:color="auto" w:fill="FFFFFF"/>
            <w:hideMark/>
          </w:tcPr>
          <w:p w:rsidR="004A74EC" w:rsidRPr="004A74EC" w:rsidRDefault="00985BC3" w:rsidP="00985BC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iCs/>
                <w:sz w:val="24"/>
                <w:szCs w:val="24"/>
                <w:lang w:val="kk-KZ"/>
              </w:rPr>
              <w:t xml:space="preserve">       </w:t>
            </w:r>
            <w:r>
              <w:rPr>
                <w:rFonts w:ascii="Times New Roman" w:hAnsi="Times New Roman" w:cs="Times New Roman"/>
                <w:sz w:val="24"/>
                <w:szCs w:val="24"/>
                <w:lang w:val="kk-KZ"/>
              </w:rPr>
              <w:t>Қоғам</w:t>
            </w:r>
            <w:r w:rsidR="004A74EC" w:rsidRPr="004A74EC">
              <w:rPr>
                <w:rFonts w:ascii="Times New Roman" w:hAnsi="Times New Roman" w:cs="Times New Roman"/>
                <w:sz w:val="24"/>
                <w:szCs w:val="24"/>
                <w:lang w:val="kk-KZ"/>
              </w:rPr>
              <w:t xml:space="preserve"> басшысы бекіткен тізбеге сәйкес еңбек жағдайлары бойынша жұмыс орындарын міндетті аттестаттау үшін </w:t>
            </w:r>
            <w:r>
              <w:rPr>
                <w:rFonts w:ascii="Times New Roman" w:hAnsi="Times New Roman" w:cs="Times New Roman"/>
                <w:sz w:val="24"/>
                <w:szCs w:val="24"/>
                <w:lang w:val="kk-KZ"/>
              </w:rPr>
              <w:t>Қ</w:t>
            </w:r>
            <w:r w:rsidR="004A74EC" w:rsidRPr="004A74EC">
              <w:rPr>
                <w:rFonts w:ascii="Times New Roman" w:hAnsi="Times New Roman" w:cs="Times New Roman"/>
                <w:sz w:val="24"/>
                <w:szCs w:val="24"/>
                <w:lang w:val="kk-KZ"/>
              </w:rPr>
              <w:t>оғамның барлық бөлімшелерінде</w:t>
            </w:r>
            <w:r>
              <w:rPr>
                <w:rFonts w:ascii="Times New Roman" w:hAnsi="Times New Roman" w:cs="Times New Roman"/>
                <w:sz w:val="24"/>
                <w:szCs w:val="24"/>
                <w:lang w:val="kk-KZ"/>
              </w:rPr>
              <w:t>гі 75 жұмыс орнына</w:t>
            </w:r>
            <w:r w:rsidR="004A74EC" w:rsidRPr="004A74EC">
              <w:rPr>
                <w:rFonts w:ascii="Times New Roman" w:hAnsi="Times New Roman" w:cs="Times New Roman"/>
                <w:sz w:val="24"/>
                <w:szCs w:val="24"/>
                <w:lang w:val="kk-KZ"/>
              </w:rPr>
              <w:t>.</w:t>
            </w:r>
          </w:p>
          <w:p w:rsidR="00985BC3" w:rsidRPr="004A74EC" w:rsidRDefault="00985BC3" w:rsidP="00985BC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A74EC" w:rsidRPr="004A74EC">
              <w:rPr>
                <w:rFonts w:ascii="Times New Roman" w:hAnsi="Times New Roman" w:cs="Times New Roman"/>
                <w:sz w:val="24"/>
                <w:szCs w:val="24"/>
                <w:lang w:val="kk-KZ"/>
              </w:rPr>
              <w:t>Зертханада бар жұмыс орындарында химиялық және физикалық факторларды анықтау мақсатында зертханалық және аспаптық зерттеулер жүргізу. Қазақстан Республикасы Денсаулық сақтау және әлеуметтік даму министрінің 2015 жылғы 28 желтоқсандағ</w:t>
            </w:r>
            <w:r>
              <w:rPr>
                <w:rFonts w:ascii="Times New Roman" w:hAnsi="Times New Roman" w:cs="Times New Roman"/>
                <w:sz w:val="24"/>
                <w:szCs w:val="24"/>
                <w:lang w:val="kk-KZ"/>
              </w:rPr>
              <w:t>ы № 1057 бұйрығымен бекітілген «Ө</w:t>
            </w:r>
            <w:r w:rsidR="004A74EC" w:rsidRPr="004A74EC">
              <w:rPr>
                <w:rFonts w:ascii="Times New Roman" w:hAnsi="Times New Roman" w:cs="Times New Roman"/>
                <w:sz w:val="24"/>
                <w:szCs w:val="24"/>
                <w:lang w:val="kk-KZ"/>
              </w:rPr>
              <w:t xml:space="preserve">ндірістік объектілерді </w:t>
            </w:r>
            <w:r>
              <w:rPr>
                <w:rFonts w:ascii="Times New Roman" w:hAnsi="Times New Roman" w:cs="Times New Roman"/>
                <w:sz w:val="24"/>
                <w:szCs w:val="24"/>
                <w:lang w:val="kk-KZ"/>
              </w:rPr>
              <w:t>е</w:t>
            </w:r>
            <w:r w:rsidRPr="004A74EC">
              <w:rPr>
                <w:rFonts w:ascii="Times New Roman" w:hAnsi="Times New Roman" w:cs="Times New Roman"/>
                <w:sz w:val="24"/>
                <w:szCs w:val="24"/>
                <w:lang w:val="kk-KZ"/>
              </w:rPr>
              <w:t xml:space="preserve">ңбек жағдайлары бойынша </w:t>
            </w:r>
            <w:r w:rsidR="004A74EC" w:rsidRPr="004A74EC">
              <w:rPr>
                <w:rFonts w:ascii="Times New Roman" w:hAnsi="Times New Roman" w:cs="Times New Roman"/>
                <w:sz w:val="24"/>
                <w:szCs w:val="24"/>
                <w:lang w:val="kk-KZ"/>
              </w:rPr>
              <w:t>міндетті мерзімді</w:t>
            </w:r>
            <w:r>
              <w:rPr>
                <w:rFonts w:ascii="Times New Roman" w:hAnsi="Times New Roman" w:cs="Times New Roman"/>
                <w:sz w:val="24"/>
                <w:szCs w:val="24"/>
                <w:lang w:val="kk-KZ"/>
              </w:rPr>
              <w:t>к</w:t>
            </w:r>
            <w:r w:rsidR="004A74EC" w:rsidRPr="004A74EC">
              <w:rPr>
                <w:rFonts w:ascii="Times New Roman" w:hAnsi="Times New Roman" w:cs="Times New Roman"/>
                <w:sz w:val="24"/>
                <w:szCs w:val="24"/>
                <w:lang w:val="kk-KZ"/>
              </w:rPr>
              <w:t xml:space="preserve"> аттестаттау қағидаларына</w:t>
            </w:r>
            <w:r>
              <w:rPr>
                <w:rFonts w:ascii="Times New Roman" w:hAnsi="Times New Roman" w:cs="Times New Roman"/>
                <w:sz w:val="24"/>
                <w:szCs w:val="24"/>
                <w:lang w:val="kk-KZ"/>
              </w:rPr>
              <w:t>»</w:t>
            </w:r>
            <w:r w:rsidR="004A74EC" w:rsidRPr="004A74EC">
              <w:rPr>
                <w:rFonts w:ascii="Times New Roman" w:hAnsi="Times New Roman" w:cs="Times New Roman"/>
                <w:sz w:val="24"/>
                <w:szCs w:val="24"/>
                <w:lang w:val="kk-KZ"/>
              </w:rPr>
              <w:t xml:space="preserve"> сәйкес еңбек жағдайлары бойынша зертханалық және аспаптық зерттеулер жүргізу және жұмыс орындарын аттестаттауды ресімдеу үшін білікті кадрлардың болуы. </w:t>
            </w:r>
          </w:p>
          <w:p w:rsidR="004A74EC" w:rsidRPr="004A74EC" w:rsidRDefault="00985BC3" w:rsidP="00985BC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A74EC" w:rsidRPr="004A74EC">
              <w:rPr>
                <w:rFonts w:ascii="Times New Roman" w:hAnsi="Times New Roman" w:cs="Times New Roman"/>
                <w:sz w:val="24"/>
                <w:szCs w:val="24"/>
                <w:lang w:val="kk-KZ"/>
              </w:rPr>
              <w:t xml:space="preserve">Жұмыс орындарын аттестаттау бойынша қызметтер көрсету мыналарды қамтиды: </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 xml:space="preserve">1. </w:t>
            </w:r>
            <w:r w:rsidR="00985BC3">
              <w:rPr>
                <w:rFonts w:ascii="Times New Roman" w:hAnsi="Times New Roman" w:cs="Times New Roman"/>
                <w:sz w:val="24"/>
                <w:szCs w:val="24"/>
                <w:lang w:val="kk-KZ"/>
              </w:rPr>
              <w:t>Ө</w:t>
            </w:r>
            <w:r w:rsidR="00985BC3" w:rsidRPr="004A74EC">
              <w:rPr>
                <w:rFonts w:ascii="Times New Roman" w:hAnsi="Times New Roman" w:cs="Times New Roman"/>
                <w:sz w:val="24"/>
                <w:szCs w:val="24"/>
                <w:lang w:val="kk-KZ"/>
              </w:rPr>
              <w:t xml:space="preserve">ндірістік объектілерді </w:t>
            </w:r>
            <w:r w:rsidR="00985BC3">
              <w:rPr>
                <w:rFonts w:ascii="Times New Roman" w:hAnsi="Times New Roman" w:cs="Times New Roman"/>
                <w:sz w:val="24"/>
                <w:szCs w:val="24"/>
                <w:lang w:val="kk-KZ"/>
              </w:rPr>
              <w:t>е</w:t>
            </w:r>
            <w:r w:rsidR="00985BC3" w:rsidRPr="004A74EC">
              <w:rPr>
                <w:rFonts w:ascii="Times New Roman" w:hAnsi="Times New Roman" w:cs="Times New Roman"/>
                <w:sz w:val="24"/>
                <w:szCs w:val="24"/>
                <w:lang w:val="kk-KZ"/>
              </w:rPr>
              <w:t>ңбек жағдайлары бойынша міндетті мерзімді</w:t>
            </w:r>
            <w:r w:rsidR="00985BC3">
              <w:rPr>
                <w:rFonts w:ascii="Times New Roman" w:hAnsi="Times New Roman" w:cs="Times New Roman"/>
                <w:sz w:val="24"/>
                <w:szCs w:val="24"/>
                <w:lang w:val="kk-KZ"/>
              </w:rPr>
              <w:t>к</w:t>
            </w:r>
            <w:r w:rsidR="00985BC3" w:rsidRPr="004A74EC">
              <w:rPr>
                <w:rFonts w:ascii="Times New Roman" w:hAnsi="Times New Roman" w:cs="Times New Roman"/>
                <w:sz w:val="24"/>
                <w:szCs w:val="24"/>
                <w:lang w:val="kk-KZ"/>
              </w:rPr>
              <w:t xml:space="preserve"> аттестаттау қағидаларын</w:t>
            </w:r>
            <w:r w:rsidR="00985BC3">
              <w:rPr>
                <w:rFonts w:ascii="Times New Roman" w:hAnsi="Times New Roman" w:cs="Times New Roman"/>
                <w:sz w:val="24"/>
                <w:szCs w:val="24"/>
                <w:lang w:val="kk-KZ"/>
              </w:rPr>
              <w:t>д</w:t>
            </w:r>
            <w:r w:rsidR="00985BC3" w:rsidRPr="004A74EC">
              <w:rPr>
                <w:rFonts w:ascii="Times New Roman" w:hAnsi="Times New Roman" w:cs="Times New Roman"/>
                <w:sz w:val="24"/>
                <w:szCs w:val="24"/>
                <w:lang w:val="kk-KZ"/>
              </w:rPr>
              <w:t xml:space="preserve">а </w:t>
            </w:r>
            <w:r w:rsidRPr="004A74EC">
              <w:rPr>
                <w:rFonts w:ascii="Times New Roman" w:hAnsi="Times New Roman" w:cs="Times New Roman"/>
                <w:sz w:val="24"/>
                <w:szCs w:val="24"/>
                <w:lang w:val="kk-KZ"/>
              </w:rPr>
              <w:t xml:space="preserve">көзделген зиянды өндірістік факторларды өлшеуді жүргізу; </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lastRenderedPageBreak/>
              <w:t>2. Физикалық, химиялық, биологиялық, психофизиологиялық зерттеулердің зертханалық және аспаптық өлшемдері технологиялық регламентке сәйкес өндірістік процестердің жұмысы жағдайында, ұжымдық және жеке қорғанудың техникалық жарамды және тиімді әрекет ететін құралдары кезінде орындалуы тиіс;</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 xml:space="preserve">3. Жұмыс процесінде қызметкерге әсер ететін барлық факторларға зертханалық </w:t>
            </w:r>
            <w:r w:rsidR="00985BC3">
              <w:rPr>
                <w:rFonts w:ascii="Times New Roman" w:hAnsi="Times New Roman" w:cs="Times New Roman"/>
                <w:sz w:val="24"/>
                <w:szCs w:val="24"/>
                <w:lang w:val="kk-KZ"/>
              </w:rPr>
              <w:t xml:space="preserve">зерттеулер </w:t>
            </w:r>
            <w:r w:rsidR="00E41DE9">
              <w:rPr>
                <w:rFonts w:ascii="Times New Roman" w:hAnsi="Times New Roman" w:cs="Times New Roman"/>
                <w:sz w:val="24"/>
                <w:szCs w:val="24"/>
                <w:lang w:val="kk-KZ"/>
              </w:rPr>
              <w:t>«Ө</w:t>
            </w:r>
            <w:r w:rsidR="00E41DE9" w:rsidRPr="004A74EC">
              <w:rPr>
                <w:rFonts w:ascii="Times New Roman" w:hAnsi="Times New Roman" w:cs="Times New Roman"/>
                <w:sz w:val="24"/>
                <w:szCs w:val="24"/>
                <w:lang w:val="kk-KZ"/>
              </w:rPr>
              <w:t xml:space="preserve">ндірістік объектілерді </w:t>
            </w:r>
            <w:r w:rsidR="00E41DE9">
              <w:rPr>
                <w:rFonts w:ascii="Times New Roman" w:hAnsi="Times New Roman" w:cs="Times New Roman"/>
                <w:sz w:val="24"/>
                <w:szCs w:val="24"/>
                <w:lang w:val="kk-KZ"/>
              </w:rPr>
              <w:t>е</w:t>
            </w:r>
            <w:r w:rsidR="00E41DE9" w:rsidRPr="004A74EC">
              <w:rPr>
                <w:rFonts w:ascii="Times New Roman" w:hAnsi="Times New Roman" w:cs="Times New Roman"/>
                <w:sz w:val="24"/>
                <w:szCs w:val="24"/>
                <w:lang w:val="kk-KZ"/>
              </w:rPr>
              <w:t>ңбек жағдайлары бойынша міндетті мерзімді</w:t>
            </w:r>
            <w:r w:rsidR="00E41DE9">
              <w:rPr>
                <w:rFonts w:ascii="Times New Roman" w:hAnsi="Times New Roman" w:cs="Times New Roman"/>
                <w:sz w:val="24"/>
                <w:szCs w:val="24"/>
                <w:lang w:val="kk-KZ"/>
              </w:rPr>
              <w:t>к</w:t>
            </w:r>
            <w:r w:rsidR="00E41DE9" w:rsidRPr="004A74EC">
              <w:rPr>
                <w:rFonts w:ascii="Times New Roman" w:hAnsi="Times New Roman" w:cs="Times New Roman"/>
                <w:sz w:val="24"/>
                <w:szCs w:val="24"/>
                <w:lang w:val="kk-KZ"/>
              </w:rPr>
              <w:t xml:space="preserve"> аттестаттау қағидаларын</w:t>
            </w:r>
            <w:r w:rsidR="00E41DE9">
              <w:rPr>
                <w:rFonts w:ascii="Times New Roman" w:hAnsi="Times New Roman" w:cs="Times New Roman"/>
                <w:sz w:val="24"/>
                <w:szCs w:val="24"/>
                <w:lang w:val="kk-KZ"/>
              </w:rPr>
              <w:t>а</w:t>
            </w:r>
            <w:r w:rsidR="00985BC3">
              <w:rPr>
                <w:rFonts w:ascii="Times New Roman" w:hAnsi="Times New Roman" w:cs="Times New Roman"/>
                <w:sz w:val="24"/>
                <w:szCs w:val="24"/>
                <w:lang w:val="kk-KZ"/>
              </w:rPr>
              <w:t>»</w:t>
            </w:r>
            <w:r w:rsidRPr="004A74EC">
              <w:rPr>
                <w:rFonts w:ascii="Times New Roman" w:hAnsi="Times New Roman" w:cs="Times New Roman"/>
                <w:sz w:val="24"/>
                <w:szCs w:val="24"/>
                <w:lang w:val="kk-KZ"/>
              </w:rPr>
              <w:t xml:space="preserve"> сәйкес толық көлемде жүргізілуі тиіс, мынадай зерттеулер көзделуі тиіс:</w:t>
            </w:r>
          </w:p>
          <w:p w:rsidR="004A74EC" w:rsidRPr="004A74EC" w:rsidRDefault="004A74EC" w:rsidP="00985BC3">
            <w:pPr>
              <w:autoSpaceDE w:val="0"/>
              <w:autoSpaceDN w:val="0"/>
              <w:adjustRightInd w:val="0"/>
              <w:spacing w:after="0" w:line="240" w:lineRule="auto"/>
              <w:ind w:left="322"/>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1) еңбектің зияндылығы мен қауіптілік дәрежесін, еңбек гигиенасын бағалау;</w:t>
            </w:r>
          </w:p>
          <w:p w:rsidR="004A74EC" w:rsidRPr="004A74EC" w:rsidRDefault="004A74EC" w:rsidP="00985BC3">
            <w:pPr>
              <w:autoSpaceDE w:val="0"/>
              <w:autoSpaceDN w:val="0"/>
              <w:adjustRightInd w:val="0"/>
              <w:spacing w:after="0" w:line="240" w:lineRule="auto"/>
              <w:ind w:left="322"/>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2) еңбек процесінің ауырлығы мен шиеленісін бағалау;</w:t>
            </w:r>
          </w:p>
          <w:p w:rsidR="004A74EC" w:rsidRPr="004A74EC" w:rsidRDefault="004A74EC" w:rsidP="00985BC3">
            <w:pPr>
              <w:autoSpaceDE w:val="0"/>
              <w:autoSpaceDN w:val="0"/>
              <w:adjustRightInd w:val="0"/>
              <w:spacing w:after="0" w:line="240" w:lineRule="auto"/>
              <w:ind w:left="322"/>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3) жарақат қауіпсіздігі дәрежесін бағалау;</w:t>
            </w:r>
          </w:p>
          <w:p w:rsidR="004A74EC" w:rsidRPr="004A74EC" w:rsidRDefault="004A74EC" w:rsidP="00985BC3">
            <w:pPr>
              <w:autoSpaceDE w:val="0"/>
              <w:autoSpaceDN w:val="0"/>
              <w:adjustRightInd w:val="0"/>
              <w:spacing w:after="0" w:line="240" w:lineRule="auto"/>
              <w:ind w:left="322"/>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4) қызметкерлердің жеке және ұжымдық қорғау құралдарымен қамтамасыз етілуін бағалау;</w:t>
            </w:r>
          </w:p>
          <w:p w:rsidR="004A74EC" w:rsidRPr="004A74EC" w:rsidRDefault="004A74EC" w:rsidP="00985BC3">
            <w:pPr>
              <w:autoSpaceDE w:val="0"/>
              <w:autoSpaceDN w:val="0"/>
              <w:adjustRightInd w:val="0"/>
              <w:spacing w:after="0" w:line="240" w:lineRule="auto"/>
              <w:ind w:left="322"/>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5) жұмыс орындарындағы еңбек жағдайларын жиынтық бағалауды айқындау.</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Аттестаттау нәтижелерін барлық міндетті бөлімдер мен қосымшаларды қамтитын бірыңғай құжат түрінде ресімдеу.</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 xml:space="preserve">4.  Жұмыстардың нәтижелерін ресімдеуге және ұсынуға қойылатын талаптар: </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 xml:space="preserve">Аттестаттау нәтижелері бойынша </w:t>
            </w:r>
            <w:r w:rsidR="00E41DE9">
              <w:rPr>
                <w:rFonts w:ascii="Times New Roman" w:hAnsi="Times New Roman" w:cs="Times New Roman"/>
                <w:sz w:val="24"/>
                <w:szCs w:val="24"/>
                <w:lang w:val="kk-KZ"/>
              </w:rPr>
              <w:t>Ө</w:t>
            </w:r>
            <w:r w:rsidRPr="004A74EC">
              <w:rPr>
                <w:rFonts w:ascii="Times New Roman" w:hAnsi="Times New Roman" w:cs="Times New Roman"/>
                <w:sz w:val="24"/>
                <w:szCs w:val="24"/>
                <w:lang w:val="kk-KZ"/>
              </w:rPr>
              <w:t xml:space="preserve">нім беруші нәтижелерді бірыңғай құжат (аттестаттау материалдары) түрінде беруге міндетті. Өнім беруші </w:t>
            </w:r>
            <w:r w:rsidR="00E41DE9" w:rsidRPr="004A74EC">
              <w:rPr>
                <w:rFonts w:ascii="Times New Roman" w:hAnsi="Times New Roman" w:cs="Times New Roman"/>
                <w:sz w:val="24"/>
                <w:szCs w:val="24"/>
                <w:lang w:val="kk-KZ"/>
              </w:rPr>
              <w:t xml:space="preserve">ҚР ДСӘДМ № 1057 бұйрығымен бекітілген нысан бойынша әрбір жұмыс орнына еңбек жағдайлары бойынша өндірістік объектілерді </w:t>
            </w:r>
            <w:r w:rsidR="00E41DE9">
              <w:rPr>
                <w:rFonts w:ascii="Times New Roman" w:hAnsi="Times New Roman" w:cs="Times New Roman"/>
                <w:sz w:val="24"/>
                <w:szCs w:val="24"/>
                <w:lang w:val="kk-KZ"/>
              </w:rPr>
              <w:t>м</w:t>
            </w:r>
            <w:r w:rsidR="00E41DE9" w:rsidRPr="004A74EC">
              <w:rPr>
                <w:rFonts w:ascii="Times New Roman" w:hAnsi="Times New Roman" w:cs="Times New Roman"/>
                <w:sz w:val="24"/>
                <w:szCs w:val="24"/>
                <w:lang w:val="kk-KZ"/>
              </w:rPr>
              <w:t>індетті мерзімді аттестаттау</w:t>
            </w:r>
            <w:r w:rsidR="00E41DE9">
              <w:rPr>
                <w:rFonts w:ascii="Times New Roman" w:hAnsi="Times New Roman" w:cs="Times New Roman"/>
                <w:sz w:val="24"/>
                <w:szCs w:val="24"/>
                <w:lang w:val="kk-KZ"/>
              </w:rPr>
              <w:t xml:space="preserve"> нәтижелері бойынша  </w:t>
            </w:r>
            <w:r w:rsidR="00E41DE9" w:rsidRPr="004A74EC">
              <w:rPr>
                <w:rFonts w:ascii="Times New Roman" w:hAnsi="Times New Roman" w:cs="Times New Roman"/>
                <w:sz w:val="24"/>
                <w:szCs w:val="24"/>
                <w:lang w:val="kk-KZ"/>
              </w:rPr>
              <w:t>есеп</w:t>
            </w:r>
            <w:r w:rsidR="00E41DE9">
              <w:rPr>
                <w:rFonts w:ascii="Times New Roman" w:hAnsi="Times New Roman" w:cs="Times New Roman"/>
                <w:sz w:val="24"/>
                <w:szCs w:val="24"/>
                <w:lang w:val="kk-KZ"/>
              </w:rPr>
              <w:t>» Бірыңғай құжатын</w:t>
            </w:r>
            <w:r w:rsidRPr="004A74EC">
              <w:rPr>
                <w:rFonts w:ascii="Times New Roman" w:hAnsi="Times New Roman" w:cs="Times New Roman"/>
                <w:sz w:val="24"/>
                <w:szCs w:val="24"/>
                <w:lang w:val="kk-KZ"/>
              </w:rPr>
              <w:t xml:space="preserve"> жасауға және енгізуге міндеттенеді</w:t>
            </w:r>
            <w:r w:rsidR="00E41DE9">
              <w:rPr>
                <w:rFonts w:ascii="Times New Roman" w:hAnsi="Times New Roman" w:cs="Times New Roman"/>
                <w:sz w:val="24"/>
                <w:szCs w:val="24"/>
                <w:lang w:val="kk-KZ"/>
              </w:rPr>
              <w:t>.</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Осы мәліметтер негізінде жұмысшылардың құқықтарын көрсете отырып жалпы жиынтық ведомость құрылады:</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а) жұмыс уақытының қысқартылған ұзақтығы;</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б)емдік-профилактикалық тамақтануды (сүт) беру;</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в) қосымша демалыс беру;</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г) ЖҚҚ беру;</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д) кәсіптік зейнетақы аударымдары (МКЗЖ).</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 xml:space="preserve">Ұсыну нысаны: нәтижелер (бірыңғай құжат) Тапсырыс берушіге қағаз тасығышта 2 (екі) данада және 1 (бір) данада электрондық түрде USB </w:t>
            </w:r>
            <w:r w:rsidRPr="004A74EC">
              <w:rPr>
                <w:rFonts w:ascii="Times New Roman" w:hAnsi="Times New Roman" w:cs="Times New Roman"/>
                <w:sz w:val="24"/>
                <w:szCs w:val="24"/>
                <w:lang w:val="kk-KZ"/>
              </w:rPr>
              <w:lastRenderedPageBreak/>
              <w:t xml:space="preserve">тасығышта немесе Тапсырыс берушінің электрондық поштасына беріледі. </w:t>
            </w:r>
          </w:p>
          <w:p w:rsidR="004A74EC" w:rsidRPr="004A74EC" w:rsidRDefault="004A74EC" w:rsidP="00985BC3">
            <w:pPr>
              <w:autoSpaceDE w:val="0"/>
              <w:autoSpaceDN w:val="0"/>
              <w:adjustRightInd w:val="0"/>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 xml:space="preserve">Әрбір дана тігіліп, парақтар нөмірленіп, басшының қолымен және Орындаушының түпнұсқа мөрімен куәландырылуы тиіс. </w:t>
            </w:r>
          </w:p>
          <w:p w:rsidR="002A5546" w:rsidRPr="00985BC3" w:rsidRDefault="004A74EC" w:rsidP="00985BC3">
            <w:pPr>
              <w:spacing w:after="0" w:line="240" w:lineRule="auto"/>
              <w:jc w:val="both"/>
              <w:rPr>
                <w:rFonts w:ascii="Times New Roman" w:hAnsi="Times New Roman" w:cs="Times New Roman"/>
                <w:sz w:val="24"/>
                <w:szCs w:val="24"/>
                <w:lang w:val="kk-KZ"/>
              </w:rPr>
            </w:pPr>
            <w:r w:rsidRPr="004A74EC">
              <w:rPr>
                <w:rFonts w:ascii="Times New Roman" w:hAnsi="Times New Roman" w:cs="Times New Roman"/>
                <w:sz w:val="24"/>
                <w:szCs w:val="24"/>
                <w:lang w:val="kk-KZ"/>
              </w:rPr>
              <w:t>Электрондық нұсқада өңделетін форматтағы жиынтық ведомость (MS Word, MS Excel), сондай</w:t>
            </w:r>
            <w:r w:rsidR="00B0591B">
              <w:rPr>
                <w:rFonts w:ascii="Times New Roman" w:hAnsi="Times New Roman" w:cs="Times New Roman"/>
                <w:sz w:val="24"/>
                <w:szCs w:val="24"/>
                <w:lang w:val="kk-KZ"/>
              </w:rPr>
              <w:t>-ақ қол қойылған PDF көлемінің т</w:t>
            </w:r>
            <w:r w:rsidRPr="004A74EC">
              <w:rPr>
                <w:rFonts w:ascii="Times New Roman" w:hAnsi="Times New Roman" w:cs="Times New Roman"/>
                <w:sz w:val="24"/>
                <w:szCs w:val="24"/>
                <w:lang w:val="kk-KZ"/>
              </w:rPr>
              <w:t>олық сканерлеу көшірмесі болуы керек.</w:t>
            </w:r>
          </w:p>
        </w:tc>
        <w:tc>
          <w:tcPr>
            <w:tcW w:w="1119" w:type="dxa"/>
            <w:tcBorders>
              <w:top w:val="single" w:sz="4" w:space="0" w:color="auto"/>
              <w:left w:val="single" w:sz="4" w:space="0" w:color="auto"/>
              <w:bottom w:val="single" w:sz="4" w:space="0" w:color="auto"/>
              <w:right w:val="single" w:sz="4" w:space="0" w:color="auto"/>
            </w:tcBorders>
            <w:shd w:val="clear" w:color="auto" w:fill="FFFFFF"/>
            <w:hideMark/>
          </w:tcPr>
          <w:p w:rsidR="00687C0D" w:rsidRPr="004A74EC" w:rsidRDefault="004A74EC">
            <w:pPr>
              <w:pStyle w:val="a3"/>
              <w:spacing w:line="276" w:lineRule="auto"/>
              <w:jc w:val="center"/>
              <w:rPr>
                <w:rFonts w:ascii="Times New Roman" w:hAnsi="Times New Roman"/>
                <w:sz w:val="24"/>
                <w:szCs w:val="24"/>
                <w:lang w:val="kk-KZ"/>
              </w:rPr>
            </w:pPr>
            <w:r w:rsidRPr="004A74EC">
              <w:rPr>
                <w:rFonts w:ascii="Times New Roman" w:hAnsi="Times New Roman"/>
                <w:sz w:val="24"/>
                <w:szCs w:val="24"/>
                <w:lang w:val="kk-KZ"/>
              </w:rPr>
              <w:lastRenderedPageBreak/>
              <w:t>Қызмет</w:t>
            </w:r>
          </w:p>
        </w:tc>
        <w:tc>
          <w:tcPr>
            <w:tcW w:w="1007" w:type="dxa"/>
            <w:tcBorders>
              <w:top w:val="single" w:sz="4" w:space="0" w:color="auto"/>
              <w:left w:val="single" w:sz="4" w:space="0" w:color="auto"/>
              <w:bottom w:val="single" w:sz="4" w:space="0" w:color="auto"/>
              <w:right w:val="single" w:sz="4" w:space="0" w:color="auto"/>
            </w:tcBorders>
            <w:shd w:val="clear" w:color="auto" w:fill="FFFFFF"/>
            <w:hideMark/>
          </w:tcPr>
          <w:p w:rsidR="00687C0D" w:rsidRPr="004A74EC" w:rsidRDefault="00687C0D">
            <w:pPr>
              <w:pStyle w:val="a3"/>
              <w:spacing w:line="276" w:lineRule="auto"/>
              <w:jc w:val="center"/>
              <w:rPr>
                <w:rFonts w:ascii="Times New Roman" w:hAnsi="Times New Roman"/>
                <w:sz w:val="24"/>
                <w:szCs w:val="24"/>
                <w:lang w:val="kk-KZ"/>
              </w:rPr>
            </w:pPr>
            <w:r w:rsidRPr="004A74EC">
              <w:rPr>
                <w:rFonts w:ascii="Times New Roman" w:hAnsi="Times New Roman"/>
                <w:sz w:val="24"/>
                <w:szCs w:val="24"/>
                <w:lang w:val="kk-KZ"/>
              </w:rPr>
              <w:t>1</w:t>
            </w:r>
          </w:p>
        </w:tc>
        <w:tc>
          <w:tcPr>
            <w:tcW w:w="1534" w:type="dxa"/>
            <w:tcBorders>
              <w:top w:val="single" w:sz="4" w:space="0" w:color="auto"/>
              <w:left w:val="nil"/>
              <w:bottom w:val="single" w:sz="4" w:space="0" w:color="auto"/>
              <w:right w:val="single" w:sz="4" w:space="0" w:color="auto"/>
            </w:tcBorders>
            <w:hideMark/>
          </w:tcPr>
          <w:p w:rsidR="00687C0D" w:rsidRPr="004A74EC" w:rsidRDefault="004A74EC" w:rsidP="009F7166">
            <w:pPr>
              <w:pStyle w:val="a3"/>
              <w:spacing w:line="276" w:lineRule="auto"/>
              <w:ind w:left="142" w:right="142"/>
              <w:rPr>
                <w:rFonts w:ascii="Times New Roman" w:hAnsi="Times New Roman"/>
                <w:sz w:val="24"/>
                <w:szCs w:val="24"/>
                <w:lang w:val="kk-KZ"/>
              </w:rPr>
            </w:pPr>
            <w:r w:rsidRPr="004A74EC">
              <w:rPr>
                <w:rFonts w:ascii="Times New Roman" w:hAnsi="Times New Roman"/>
                <w:lang w:val="kk-KZ"/>
              </w:rPr>
              <w:t xml:space="preserve">Өтінім берілген күннен бастап </w:t>
            </w:r>
            <w:r w:rsidR="009F7166">
              <w:rPr>
                <w:rFonts w:ascii="Times New Roman" w:hAnsi="Times New Roman"/>
                <w:lang w:val="kk-KZ"/>
              </w:rPr>
              <w:t>20</w:t>
            </w:r>
            <w:r w:rsidRPr="004A74EC">
              <w:rPr>
                <w:rFonts w:ascii="Times New Roman" w:hAnsi="Times New Roman"/>
                <w:lang w:val="kk-KZ"/>
              </w:rPr>
              <w:t xml:space="preserve"> жұмыс күні ішінде</w:t>
            </w:r>
          </w:p>
        </w:tc>
        <w:tc>
          <w:tcPr>
            <w:tcW w:w="1271" w:type="dxa"/>
            <w:tcBorders>
              <w:top w:val="single" w:sz="4" w:space="0" w:color="auto"/>
              <w:left w:val="nil"/>
              <w:bottom w:val="single" w:sz="4" w:space="0" w:color="auto"/>
              <w:right w:val="single" w:sz="4" w:space="0" w:color="auto"/>
            </w:tcBorders>
            <w:hideMark/>
          </w:tcPr>
          <w:p w:rsidR="004A74EC" w:rsidRPr="004A74EC" w:rsidRDefault="004A74EC" w:rsidP="004A74EC">
            <w:pPr>
              <w:pStyle w:val="a3"/>
              <w:rPr>
                <w:rFonts w:ascii="Times New Roman" w:hAnsi="Times New Roman"/>
                <w:sz w:val="24"/>
                <w:szCs w:val="24"/>
                <w:lang w:val="kk-KZ"/>
              </w:rPr>
            </w:pPr>
            <w:r w:rsidRPr="004A74EC">
              <w:rPr>
                <w:rFonts w:ascii="Times New Roman" w:hAnsi="Times New Roman"/>
                <w:sz w:val="24"/>
                <w:szCs w:val="24"/>
                <w:lang w:val="kk-KZ"/>
              </w:rPr>
              <w:t xml:space="preserve">Астана қ., </w:t>
            </w:r>
          </w:p>
          <w:p w:rsidR="00687C0D" w:rsidRPr="004A74EC" w:rsidRDefault="004A74EC" w:rsidP="004A74EC">
            <w:pPr>
              <w:pStyle w:val="a3"/>
              <w:spacing w:line="276" w:lineRule="auto"/>
              <w:rPr>
                <w:rFonts w:ascii="Times New Roman" w:hAnsi="Times New Roman"/>
                <w:sz w:val="24"/>
                <w:szCs w:val="24"/>
                <w:lang w:val="kk-KZ"/>
              </w:rPr>
            </w:pPr>
            <w:r w:rsidRPr="004A74EC">
              <w:rPr>
                <w:rFonts w:ascii="Times New Roman" w:hAnsi="Times New Roman"/>
                <w:sz w:val="24"/>
                <w:szCs w:val="24"/>
                <w:lang w:val="kk-KZ"/>
              </w:rPr>
              <w:t>Тұран даңғылы, 34/1</w:t>
            </w:r>
          </w:p>
        </w:tc>
      </w:tr>
    </w:tbl>
    <w:p w:rsidR="004A74EC" w:rsidRPr="004A74EC" w:rsidRDefault="004A74EC" w:rsidP="004A74EC">
      <w:pPr>
        <w:spacing w:after="0" w:line="240" w:lineRule="auto"/>
        <w:rPr>
          <w:rFonts w:ascii="Times New Roman" w:hAnsi="Times New Roman"/>
          <w:b/>
          <w:bCs/>
          <w:sz w:val="24"/>
          <w:szCs w:val="24"/>
          <w:lang w:val="kk-KZ"/>
        </w:rPr>
      </w:pPr>
      <w:r w:rsidRPr="004A74EC">
        <w:rPr>
          <w:rFonts w:ascii="Times New Roman" w:hAnsi="Times New Roman"/>
          <w:b/>
          <w:bCs/>
          <w:sz w:val="24"/>
          <w:szCs w:val="24"/>
          <w:lang w:val="kk-KZ"/>
        </w:rPr>
        <w:lastRenderedPageBreak/>
        <w:t>3</w:t>
      </w:r>
      <w:r w:rsidR="00B0591B">
        <w:rPr>
          <w:rFonts w:ascii="Times New Roman" w:hAnsi="Times New Roman"/>
          <w:b/>
          <w:bCs/>
          <w:sz w:val="24"/>
          <w:szCs w:val="24"/>
          <w:lang w:val="kk-KZ"/>
        </w:rPr>
        <w:t>-</w:t>
      </w:r>
      <w:r w:rsidRPr="004A74EC">
        <w:rPr>
          <w:rFonts w:ascii="Times New Roman" w:hAnsi="Times New Roman"/>
          <w:b/>
          <w:bCs/>
          <w:sz w:val="24"/>
          <w:szCs w:val="24"/>
          <w:lang w:val="kk-KZ"/>
        </w:rPr>
        <w:t xml:space="preserve"> бөлім. </w:t>
      </w:r>
      <w:r w:rsidRPr="004A74EC">
        <w:rPr>
          <w:rFonts w:ascii="Times New Roman" w:hAnsi="Times New Roman"/>
          <w:bCs/>
          <w:sz w:val="24"/>
          <w:szCs w:val="24"/>
          <w:lang w:val="kk-KZ"/>
        </w:rPr>
        <w:t>Басқа сипаттамалар</w:t>
      </w:r>
      <w:r w:rsidRPr="004A74EC">
        <w:rPr>
          <w:rFonts w:ascii="Times New Roman" w:hAnsi="Times New Roman"/>
          <w:b/>
          <w:bCs/>
          <w:sz w:val="24"/>
          <w:szCs w:val="24"/>
          <w:lang w:val="kk-KZ"/>
        </w:rPr>
        <w:t xml:space="preserve">:                      </w:t>
      </w:r>
    </w:p>
    <w:p w:rsidR="00687C0D" w:rsidRPr="004A74EC" w:rsidRDefault="00B0591B" w:rsidP="004A74EC">
      <w:pPr>
        <w:spacing w:after="0" w:line="240" w:lineRule="auto"/>
        <w:rPr>
          <w:lang w:val="kk-KZ"/>
        </w:rPr>
      </w:pPr>
      <w:r>
        <w:rPr>
          <w:rFonts w:ascii="Times New Roman" w:hAnsi="Times New Roman"/>
          <w:b/>
          <w:bCs/>
          <w:sz w:val="24"/>
          <w:szCs w:val="24"/>
          <w:lang w:val="kk-KZ"/>
        </w:rPr>
        <w:t>Жанама</w:t>
      </w:r>
      <w:r w:rsidR="004A74EC" w:rsidRPr="004A74EC">
        <w:rPr>
          <w:rFonts w:ascii="Times New Roman" w:hAnsi="Times New Roman"/>
          <w:b/>
          <w:bCs/>
          <w:sz w:val="24"/>
          <w:szCs w:val="24"/>
          <w:lang w:val="kk-KZ"/>
        </w:rPr>
        <w:t xml:space="preserve"> қызметтер: </w:t>
      </w:r>
      <w:r w:rsidR="004A74EC" w:rsidRPr="004A74EC">
        <w:rPr>
          <w:rFonts w:ascii="Times New Roman" w:hAnsi="Times New Roman"/>
          <w:bCs/>
          <w:sz w:val="24"/>
          <w:szCs w:val="24"/>
          <w:lang w:val="kk-KZ"/>
        </w:rPr>
        <w:t>қажет емес.</w:t>
      </w:r>
    </w:p>
    <w:p w:rsidR="005A6D4F" w:rsidRDefault="005A6D4F"/>
    <w:p w:rsidR="005A6D4F" w:rsidRDefault="005A6D4F"/>
    <w:p w:rsidR="005A6D4F" w:rsidRDefault="005A6D4F"/>
    <w:p w:rsidR="005A6D4F" w:rsidRDefault="005A6D4F"/>
    <w:p w:rsidR="005A6D4F" w:rsidRDefault="005A6D4F"/>
    <w:p w:rsidR="005A6D4F" w:rsidRDefault="005A6D4F"/>
    <w:p w:rsidR="005A6D4F" w:rsidRDefault="005A6D4F"/>
    <w:p w:rsidR="005A6D4F" w:rsidRDefault="005A6D4F"/>
    <w:p w:rsidR="005A6D4F" w:rsidRDefault="005A6D4F"/>
    <w:p w:rsidR="005A6D4F" w:rsidRDefault="005A6D4F" w:rsidP="005A6D4F">
      <w:pPr>
        <w:spacing w:line="240" w:lineRule="auto"/>
        <w:jc w:val="center"/>
        <w:rPr>
          <w:rFonts w:ascii="Times New Roman" w:eastAsia="Calibri" w:hAnsi="Times New Roman"/>
          <w:b/>
          <w:lang w:eastAsia="en-US"/>
        </w:rPr>
      </w:pPr>
    </w:p>
    <w:p w:rsidR="005A6D4F" w:rsidRDefault="005A6D4F" w:rsidP="005A6D4F">
      <w:pPr>
        <w:spacing w:line="240" w:lineRule="auto"/>
        <w:jc w:val="center"/>
        <w:rPr>
          <w:rFonts w:ascii="Times New Roman" w:eastAsia="Calibri" w:hAnsi="Times New Roman"/>
          <w:b/>
          <w:lang w:eastAsia="en-US"/>
        </w:rPr>
      </w:pPr>
    </w:p>
    <w:p w:rsidR="004A74EC" w:rsidRDefault="004A74EC" w:rsidP="005A6D4F">
      <w:pPr>
        <w:spacing w:line="240" w:lineRule="auto"/>
        <w:jc w:val="center"/>
        <w:rPr>
          <w:rFonts w:ascii="Times New Roman" w:eastAsia="Calibri" w:hAnsi="Times New Roman"/>
          <w:b/>
          <w:lang w:eastAsia="en-US"/>
        </w:rPr>
      </w:pPr>
    </w:p>
    <w:p w:rsidR="004A74EC" w:rsidRDefault="004A74EC" w:rsidP="005A6D4F">
      <w:pPr>
        <w:spacing w:line="240" w:lineRule="auto"/>
        <w:jc w:val="center"/>
        <w:rPr>
          <w:rFonts w:ascii="Times New Roman" w:eastAsia="Calibri" w:hAnsi="Times New Roman"/>
          <w:b/>
          <w:lang w:eastAsia="en-US"/>
        </w:rPr>
      </w:pPr>
    </w:p>
    <w:p w:rsidR="004A74EC" w:rsidRDefault="004A74EC" w:rsidP="005A6D4F">
      <w:pPr>
        <w:spacing w:line="240" w:lineRule="auto"/>
        <w:jc w:val="center"/>
        <w:rPr>
          <w:rFonts w:ascii="Times New Roman" w:eastAsia="Calibri" w:hAnsi="Times New Roman"/>
          <w:b/>
          <w:lang w:eastAsia="en-US"/>
        </w:rPr>
      </w:pPr>
    </w:p>
    <w:p w:rsidR="005A7CBB" w:rsidRDefault="005A7CBB" w:rsidP="005A6D4F">
      <w:pPr>
        <w:spacing w:line="240" w:lineRule="auto"/>
        <w:jc w:val="center"/>
        <w:rPr>
          <w:rFonts w:ascii="Times New Roman" w:eastAsia="Calibri" w:hAnsi="Times New Roman"/>
          <w:b/>
          <w:lang w:eastAsia="en-US"/>
        </w:rPr>
      </w:pPr>
    </w:p>
    <w:p w:rsidR="005A6D4F" w:rsidRPr="00687C0D" w:rsidRDefault="005A6D4F" w:rsidP="005A6D4F">
      <w:pPr>
        <w:spacing w:line="240" w:lineRule="auto"/>
        <w:jc w:val="center"/>
      </w:pPr>
      <w:r>
        <w:rPr>
          <w:rFonts w:ascii="Times New Roman" w:eastAsia="Calibri" w:hAnsi="Times New Roman"/>
          <w:b/>
          <w:lang w:eastAsia="en-US"/>
        </w:rPr>
        <w:lastRenderedPageBreak/>
        <w:t>Техническая спецификация закупаемых услуг</w:t>
      </w:r>
    </w:p>
    <w:p w:rsidR="005A6D4F" w:rsidRDefault="005A6D4F" w:rsidP="005A6D4F">
      <w:pPr>
        <w:spacing w:after="0" w:line="240" w:lineRule="auto"/>
        <w:ind w:right="-468"/>
        <w:jc w:val="center"/>
        <w:rPr>
          <w:rFonts w:ascii="Times New Roman" w:eastAsia="Calibri" w:hAnsi="Times New Roman"/>
          <w:b/>
          <w:lang w:eastAsia="en-US"/>
        </w:rPr>
      </w:pPr>
    </w:p>
    <w:p w:rsidR="005A6D4F" w:rsidRPr="00CE617A" w:rsidRDefault="005A6D4F" w:rsidP="005A6D4F">
      <w:pPr>
        <w:widowControl w:val="0"/>
        <w:adjustRightInd w:val="0"/>
        <w:spacing w:after="0" w:line="240" w:lineRule="auto"/>
        <w:ind w:firstLine="567"/>
        <w:rPr>
          <w:rFonts w:ascii="Times New Roman" w:eastAsia="Times New Roman" w:hAnsi="Times New Roman"/>
          <w:bCs/>
          <w:sz w:val="24"/>
          <w:szCs w:val="24"/>
        </w:rPr>
      </w:pPr>
      <w:r w:rsidRPr="00CE617A">
        <w:rPr>
          <w:rFonts w:ascii="Times New Roman" w:hAnsi="Times New Roman"/>
          <w:b/>
          <w:bCs/>
          <w:sz w:val="24"/>
          <w:szCs w:val="24"/>
        </w:rPr>
        <w:t>Наименование закупки</w:t>
      </w:r>
      <w:r w:rsidRPr="00CE617A">
        <w:rPr>
          <w:rFonts w:ascii="Times New Roman" w:hAnsi="Times New Roman"/>
          <w:bCs/>
          <w:sz w:val="24"/>
          <w:szCs w:val="24"/>
        </w:rPr>
        <w:t>: «Закуп услуг для АО «Национальный центр нейрохирургии»</w:t>
      </w:r>
    </w:p>
    <w:p w:rsidR="005A6D4F" w:rsidRDefault="005A6D4F" w:rsidP="005A6D4F">
      <w:pPr>
        <w:widowControl w:val="0"/>
        <w:tabs>
          <w:tab w:val="left" w:pos="851"/>
        </w:tabs>
        <w:adjustRightInd w:val="0"/>
        <w:spacing w:after="0" w:line="240" w:lineRule="auto"/>
        <w:ind w:firstLine="567"/>
        <w:rPr>
          <w:rFonts w:ascii="Times New Roman" w:hAnsi="Times New Roman"/>
          <w:bCs/>
        </w:rPr>
      </w:pPr>
      <w:r w:rsidRPr="00CE617A">
        <w:rPr>
          <w:rFonts w:ascii="Times New Roman" w:hAnsi="Times New Roman"/>
          <w:b/>
          <w:bCs/>
          <w:sz w:val="24"/>
          <w:szCs w:val="24"/>
        </w:rPr>
        <w:t>Раздел 1</w:t>
      </w:r>
      <w:r w:rsidRPr="00CE617A">
        <w:rPr>
          <w:rFonts w:ascii="Times New Roman" w:hAnsi="Times New Roman"/>
          <w:bCs/>
          <w:sz w:val="24"/>
          <w:szCs w:val="24"/>
        </w:rPr>
        <w:t>.</w:t>
      </w:r>
      <w:r>
        <w:rPr>
          <w:rFonts w:ascii="Times New Roman" w:hAnsi="Times New Roman"/>
          <w:bCs/>
        </w:rPr>
        <w:t xml:space="preserve"> </w:t>
      </w:r>
    </w:p>
    <w:p w:rsidR="005A6D4F" w:rsidRPr="00635FD5" w:rsidRDefault="005A6D4F" w:rsidP="005A6D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35FD5">
        <w:rPr>
          <w:rFonts w:ascii="Times New Roman" w:hAnsi="Times New Roman" w:cs="Times New Roman"/>
          <w:sz w:val="24"/>
          <w:szCs w:val="24"/>
        </w:rPr>
        <w:t>Для проведения качественной аттестации производственных объектов АО</w:t>
      </w:r>
      <w:r>
        <w:rPr>
          <w:rFonts w:ascii="Times New Roman" w:hAnsi="Times New Roman" w:cs="Times New Roman"/>
          <w:sz w:val="24"/>
          <w:szCs w:val="24"/>
        </w:rPr>
        <w:t>"НЦН</w:t>
      </w:r>
      <w:r w:rsidRPr="00635FD5">
        <w:rPr>
          <w:rFonts w:ascii="Times New Roman" w:hAnsi="Times New Roman" w:cs="Times New Roman"/>
          <w:sz w:val="24"/>
          <w:szCs w:val="24"/>
        </w:rPr>
        <w:t>" по условиям труда допускаются специализированные организации имеющие:</w:t>
      </w:r>
    </w:p>
    <w:p w:rsidR="005A6D4F" w:rsidRPr="00635FD5" w:rsidRDefault="005A6D4F" w:rsidP="005A6D4F">
      <w:pPr>
        <w:autoSpaceDE w:val="0"/>
        <w:autoSpaceDN w:val="0"/>
        <w:adjustRightInd w:val="0"/>
        <w:spacing w:after="0" w:line="240" w:lineRule="auto"/>
        <w:rPr>
          <w:rFonts w:ascii="Times New Roman" w:hAnsi="Times New Roman" w:cs="Times New Roman"/>
          <w:sz w:val="24"/>
          <w:szCs w:val="24"/>
        </w:rPr>
      </w:pPr>
      <w:r w:rsidRPr="00635FD5">
        <w:rPr>
          <w:rFonts w:ascii="Times New Roman" w:hAnsi="Times New Roman" w:cs="Times New Roman"/>
          <w:sz w:val="24"/>
          <w:szCs w:val="24"/>
        </w:rPr>
        <w:t>- стаж проведения аттестации не менее 5-ти лет;</w:t>
      </w:r>
      <w:r>
        <w:rPr>
          <w:rFonts w:ascii="Times New Roman" w:hAnsi="Times New Roman" w:cs="Times New Roman"/>
          <w:sz w:val="24"/>
          <w:szCs w:val="24"/>
        </w:rPr>
        <w:t xml:space="preserve"> </w:t>
      </w:r>
    </w:p>
    <w:p w:rsidR="005A6D4F" w:rsidRDefault="005A6D4F" w:rsidP="005A6D4F">
      <w:pPr>
        <w:widowControl w:val="0"/>
        <w:tabs>
          <w:tab w:val="left" w:pos="851"/>
        </w:tabs>
        <w:adjustRightInd w:val="0"/>
        <w:spacing w:after="0" w:line="240" w:lineRule="auto"/>
        <w:rPr>
          <w:rFonts w:ascii="Times New Roman" w:hAnsi="Times New Roman" w:cs="Times New Roman"/>
          <w:sz w:val="24"/>
          <w:szCs w:val="24"/>
        </w:rPr>
      </w:pPr>
      <w:r w:rsidRPr="00635FD5">
        <w:rPr>
          <w:rFonts w:ascii="Times New Roman" w:hAnsi="Times New Roman" w:cs="Times New Roman"/>
          <w:sz w:val="24"/>
          <w:szCs w:val="24"/>
        </w:rPr>
        <w:t>- отзыв о проведении аттестации производственных объектов на рабочих местах р</w:t>
      </w:r>
      <w:r>
        <w:rPr>
          <w:rFonts w:ascii="Times New Roman" w:hAnsi="Times New Roman" w:cs="Times New Roman"/>
          <w:sz w:val="24"/>
          <w:szCs w:val="24"/>
        </w:rPr>
        <w:t>аботников здравоохранения</w:t>
      </w:r>
      <w:r w:rsidRPr="00635FD5">
        <w:rPr>
          <w:rFonts w:ascii="Times New Roman" w:hAnsi="Times New Roman" w:cs="Times New Roman"/>
          <w:sz w:val="24"/>
          <w:szCs w:val="24"/>
        </w:rPr>
        <w:t>;</w:t>
      </w:r>
    </w:p>
    <w:p w:rsidR="005A6D4F" w:rsidRPr="00635FD5" w:rsidRDefault="005A6D4F" w:rsidP="005A6D4F">
      <w:pPr>
        <w:autoSpaceDE w:val="0"/>
        <w:autoSpaceDN w:val="0"/>
        <w:adjustRightInd w:val="0"/>
        <w:spacing w:after="0" w:line="240" w:lineRule="auto"/>
        <w:rPr>
          <w:rFonts w:ascii="Times New Roman" w:hAnsi="Times New Roman" w:cs="Times New Roman"/>
          <w:sz w:val="24"/>
          <w:szCs w:val="24"/>
        </w:rPr>
      </w:pPr>
      <w:r w:rsidRPr="00635FD5">
        <w:rPr>
          <w:rFonts w:ascii="Times New Roman" w:hAnsi="Times New Roman" w:cs="Times New Roman"/>
          <w:sz w:val="24"/>
          <w:szCs w:val="24"/>
        </w:rPr>
        <w:t>- обладающие квалифицированными кадрами, имеющим</w:t>
      </w:r>
      <w:r>
        <w:rPr>
          <w:rFonts w:ascii="Times New Roman" w:hAnsi="Times New Roman" w:cs="Times New Roman"/>
          <w:sz w:val="24"/>
          <w:szCs w:val="24"/>
        </w:rPr>
        <w:t xml:space="preserve">и соответствующее </w:t>
      </w:r>
      <w:r w:rsidRPr="00635FD5">
        <w:rPr>
          <w:rFonts w:ascii="Times New Roman" w:hAnsi="Times New Roman" w:cs="Times New Roman"/>
          <w:sz w:val="24"/>
          <w:szCs w:val="24"/>
        </w:rPr>
        <w:t>образование, прошедшими курсы подго</w:t>
      </w:r>
      <w:r>
        <w:rPr>
          <w:rFonts w:ascii="Times New Roman" w:hAnsi="Times New Roman" w:cs="Times New Roman"/>
          <w:sz w:val="24"/>
          <w:szCs w:val="24"/>
        </w:rPr>
        <w:t xml:space="preserve">товки и переподготовки, имеющие </w:t>
      </w:r>
      <w:r w:rsidRPr="00635FD5">
        <w:rPr>
          <w:rFonts w:ascii="Times New Roman" w:hAnsi="Times New Roman" w:cs="Times New Roman"/>
          <w:sz w:val="24"/>
          <w:szCs w:val="24"/>
        </w:rPr>
        <w:t>соответствующее свидетельство или сертифик</w:t>
      </w:r>
      <w:r>
        <w:rPr>
          <w:rFonts w:ascii="Times New Roman" w:hAnsi="Times New Roman" w:cs="Times New Roman"/>
          <w:sz w:val="24"/>
          <w:szCs w:val="24"/>
        </w:rPr>
        <w:t xml:space="preserve">ат на проведение лабораторных и </w:t>
      </w:r>
      <w:r w:rsidRPr="00635FD5">
        <w:rPr>
          <w:rFonts w:ascii="Times New Roman" w:hAnsi="Times New Roman" w:cs="Times New Roman"/>
          <w:sz w:val="24"/>
          <w:szCs w:val="24"/>
        </w:rPr>
        <w:t>инструментальных измерений физическ</w:t>
      </w:r>
      <w:r>
        <w:rPr>
          <w:rFonts w:ascii="Times New Roman" w:hAnsi="Times New Roman" w:cs="Times New Roman"/>
          <w:sz w:val="24"/>
          <w:szCs w:val="24"/>
        </w:rPr>
        <w:t xml:space="preserve">их, химических, биологических и </w:t>
      </w:r>
      <w:r w:rsidRPr="00635FD5">
        <w:rPr>
          <w:rFonts w:ascii="Times New Roman" w:hAnsi="Times New Roman" w:cs="Times New Roman"/>
          <w:sz w:val="24"/>
          <w:szCs w:val="24"/>
        </w:rPr>
        <w:t>психофизиологических факторов и эргономические исследования;</w:t>
      </w:r>
    </w:p>
    <w:p w:rsidR="005A6D4F" w:rsidRPr="00635FD5" w:rsidRDefault="005A6D4F" w:rsidP="005A6D4F">
      <w:pPr>
        <w:autoSpaceDE w:val="0"/>
        <w:autoSpaceDN w:val="0"/>
        <w:adjustRightInd w:val="0"/>
        <w:spacing w:after="0" w:line="240" w:lineRule="auto"/>
        <w:rPr>
          <w:rFonts w:ascii="Times New Roman" w:hAnsi="Times New Roman" w:cs="Times New Roman"/>
          <w:sz w:val="24"/>
          <w:szCs w:val="24"/>
        </w:rPr>
      </w:pPr>
      <w:r w:rsidRPr="00635FD5">
        <w:rPr>
          <w:rFonts w:ascii="Times New Roman" w:hAnsi="Times New Roman" w:cs="Times New Roman"/>
          <w:sz w:val="24"/>
          <w:szCs w:val="24"/>
        </w:rPr>
        <w:t>- имеющими в своем состав</w:t>
      </w:r>
      <w:r>
        <w:rPr>
          <w:rFonts w:ascii="Times New Roman" w:hAnsi="Times New Roman" w:cs="Times New Roman"/>
          <w:sz w:val="24"/>
          <w:szCs w:val="24"/>
        </w:rPr>
        <w:t xml:space="preserve">е лабораторию по лабораторным и </w:t>
      </w:r>
      <w:r w:rsidRPr="00635FD5">
        <w:rPr>
          <w:rFonts w:ascii="Times New Roman" w:hAnsi="Times New Roman" w:cs="Times New Roman"/>
          <w:sz w:val="24"/>
          <w:szCs w:val="24"/>
        </w:rPr>
        <w:t>инструментальным исследованиям фа</w:t>
      </w:r>
      <w:r>
        <w:rPr>
          <w:rFonts w:ascii="Times New Roman" w:hAnsi="Times New Roman" w:cs="Times New Roman"/>
          <w:sz w:val="24"/>
          <w:szCs w:val="24"/>
        </w:rPr>
        <w:t xml:space="preserve">кторов производственной среды и </w:t>
      </w:r>
      <w:r w:rsidRPr="00635FD5">
        <w:rPr>
          <w:rFonts w:ascii="Times New Roman" w:hAnsi="Times New Roman" w:cs="Times New Roman"/>
          <w:sz w:val="24"/>
          <w:szCs w:val="24"/>
        </w:rPr>
        <w:t>условий труда с необходимым набором ин</w:t>
      </w:r>
      <w:r>
        <w:rPr>
          <w:rFonts w:ascii="Times New Roman" w:hAnsi="Times New Roman" w:cs="Times New Roman"/>
          <w:sz w:val="24"/>
          <w:szCs w:val="24"/>
        </w:rPr>
        <w:t xml:space="preserve">струмента и приборов, особо для </w:t>
      </w:r>
      <w:r w:rsidRPr="00635FD5">
        <w:rPr>
          <w:rFonts w:ascii="Times New Roman" w:hAnsi="Times New Roman" w:cs="Times New Roman"/>
          <w:sz w:val="24"/>
          <w:szCs w:val="24"/>
        </w:rPr>
        <w:t xml:space="preserve">замера </w:t>
      </w:r>
      <w:r>
        <w:rPr>
          <w:rFonts w:ascii="Times New Roman" w:hAnsi="Times New Roman" w:cs="Times New Roman"/>
          <w:sz w:val="24"/>
          <w:szCs w:val="24"/>
        </w:rPr>
        <w:t xml:space="preserve">ионизирующего излучения, </w:t>
      </w:r>
      <w:r w:rsidRPr="00635FD5">
        <w:rPr>
          <w:rFonts w:ascii="Times New Roman" w:hAnsi="Times New Roman" w:cs="Times New Roman"/>
          <w:sz w:val="24"/>
          <w:szCs w:val="24"/>
        </w:rPr>
        <w:t xml:space="preserve">напряженности электрического и магнитного полей, </w:t>
      </w:r>
      <w:r>
        <w:rPr>
          <w:rFonts w:ascii="Times New Roman" w:hAnsi="Times New Roman" w:cs="Times New Roman"/>
          <w:sz w:val="24"/>
          <w:szCs w:val="24"/>
        </w:rPr>
        <w:t xml:space="preserve">прошедших </w:t>
      </w:r>
      <w:r w:rsidRPr="00635FD5">
        <w:rPr>
          <w:rFonts w:ascii="Times New Roman" w:hAnsi="Times New Roman" w:cs="Times New Roman"/>
          <w:sz w:val="24"/>
          <w:szCs w:val="24"/>
        </w:rPr>
        <w:t>государственную поверку в соответствии с установленными сроками;</w:t>
      </w:r>
    </w:p>
    <w:p w:rsidR="005A6D4F" w:rsidRPr="00635FD5" w:rsidRDefault="005A6D4F" w:rsidP="005A6D4F">
      <w:pPr>
        <w:autoSpaceDE w:val="0"/>
        <w:autoSpaceDN w:val="0"/>
        <w:adjustRightInd w:val="0"/>
        <w:spacing w:after="0" w:line="240" w:lineRule="auto"/>
        <w:rPr>
          <w:rFonts w:ascii="Times New Roman" w:hAnsi="Times New Roman" w:cs="Times New Roman"/>
          <w:sz w:val="24"/>
          <w:szCs w:val="24"/>
        </w:rPr>
      </w:pPr>
      <w:r w:rsidRPr="00635FD5">
        <w:rPr>
          <w:rFonts w:ascii="Times New Roman" w:hAnsi="Times New Roman" w:cs="Times New Roman"/>
          <w:sz w:val="24"/>
          <w:szCs w:val="24"/>
        </w:rPr>
        <w:t>- должна быть зарегистриров</w:t>
      </w:r>
      <w:r>
        <w:rPr>
          <w:rFonts w:ascii="Times New Roman" w:hAnsi="Times New Roman" w:cs="Times New Roman"/>
          <w:sz w:val="24"/>
          <w:szCs w:val="24"/>
        </w:rPr>
        <w:t xml:space="preserve">ана и размещена на интернет-портале в Списке специализированных </w:t>
      </w:r>
      <w:r w:rsidRPr="00635FD5">
        <w:rPr>
          <w:rFonts w:ascii="Times New Roman" w:hAnsi="Times New Roman" w:cs="Times New Roman"/>
          <w:sz w:val="24"/>
          <w:szCs w:val="24"/>
        </w:rPr>
        <w:t>организаций, осуществляющих деятельность по проведению аттестации</w:t>
      </w:r>
      <w:r>
        <w:rPr>
          <w:rFonts w:ascii="Times New Roman" w:hAnsi="Times New Roman" w:cs="Times New Roman"/>
          <w:sz w:val="24"/>
          <w:szCs w:val="24"/>
        </w:rPr>
        <w:t xml:space="preserve"> </w:t>
      </w:r>
      <w:r w:rsidRPr="00635FD5">
        <w:rPr>
          <w:rFonts w:ascii="Times New Roman" w:hAnsi="Times New Roman" w:cs="Times New Roman"/>
          <w:sz w:val="24"/>
          <w:szCs w:val="24"/>
        </w:rPr>
        <w:t>производственных объектов при Министе</w:t>
      </w:r>
      <w:r>
        <w:rPr>
          <w:rFonts w:ascii="Times New Roman" w:hAnsi="Times New Roman" w:cs="Times New Roman"/>
          <w:sz w:val="24"/>
          <w:szCs w:val="24"/>
        </w:rPr>
        <w:t>рстве труда и социальной защиты населения Республики Казахстан.</w:t>
      </w:r>
    </w:p>
    <w:p w:rsidR="005A6D4F" w:rsidRDefault="005A6D4F" w:rsidP="005A6D4F">
      <w:pPr>
        <w:widowControl w:val="0"/>
        <w:tabs>
          <w:tab w:val="left" w:pos="851"/>
        </w:tabs>
        <w:adjustRightInd w:val="0"/>
        <w:spacing w:after="0" w:line="240" w:lineRule="auto"/>
        <w:ind w:firstLine="567"/>
        <w:rPr>
          <w:rFonts w:ascii="Times New Roman" w:hAnsi="Times New Roman"/>
          <w:bCs/>
        </w:rPr>
      </w:pPr>
      <w:r>
        <w:rPr>
          <w:rFonts w:ascii="Times New Roman" w:hAnsi="Times New Roman"/>
          <w:b/>
          <w:bCs/>
        </w:rPr>
        <w:t>Раздел 2</w:t>
      </w:r>
      <w:r>
        <w:rPr>
          <w:rFonts w:ascii="Times New Roman" w:hAnsi="Times New Roman"/>
          <w:bCs/>
        </w:rPr>
        <w:t xml:space="preserve">. Технические и качественные характеристики: </w:t>
      </w:r>
    </w:p>
    <w:tbl>
      <w:tblPr>
        <w:tblW w:w="1488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901"/>
        <w:gridCol w:w="7508"/>
        <w:gridCol w:w="987"/>
        <w:gridCol w:w="987"/>
        <w:gridCol w:w="1554"/>
        <w:gridCol w:w="1271"/>
      </w:tblGrid>
      <w:tr w:rsidR="005A6D4F" w:rsidTr="00331C6F">
        <w:trPr>
          <w:trHeight w:val="497"/>
        </w:trPr>
        <w:tc>
          <w:tcPr>
            <w:tcW w:w="678" w:type="dxa"/>
            <w:tcBorders>
              <w:top w:val="single" w:sz="8" w:space="0" w:color="000000"/>
              <w:left w:val="single" w:sz="8" w:space="0" w:color="000000"/>
              <w:bottom w:val="single" w:sz="8" w:space="0" w:color="000000"/>
              <w:right w:val="single" w:sz="4" w:space="0" w:color="auto"/>
            </w:tcBorders>
            <w:hideMark/>
          </w:tcPr>
          <w:p w:rsidR="005A6D4F" w:rsidRPr="00CE617A" w:rsidRDefault="005A6D4F" w:rsidP="00331C6F">
            <w:pPr>
              <w:pStyle w:val="a3"/>
              <w:rPr>
                <w:rFonts w:ascii="Times New Roman" w:hAnsi="Times New Roman"/>
                <w:b/>
                <w:sz w:val="24"/>
                <w:szCs w:val="24"/>
                <w:lang w:eastAsia="en-US"/>
              </w:rPr>
            </w:pPr>
            <w:r w:rsidRPr="00CE617A">
              <w:rPr>
                <w:rFonts w:ascii="Times New Roman" w:hAnsi="Times New Roman"/>
                <w:b/>
                <w:sz w:val="24"/>
                <w:szCs w:val="24"/>
                <w:lang w:val="en-US" w:eastAsia="en-US"/>
              </w:rPr>
              <w:t>№</w:t>
            </w:r>
            <w:r w:rsidRPr="00CE617A">
              <w:rPr>
                <w:rFonts w:ascii="Times New Roman" w:hAnsi="Times New Roman"/>
                <w:b/>
                <w:sz w:val="24"/>
                <w:szCs w:val="24"/>
                <w:lang w:eastAsia="en-US"/>
              </w:rPr>
              <w:t xml:space="preserve"> лота</w:t>
            </w:r>
          </w:p>
        </w:tc>
        <w:tc>
          <w:tcPr>
            <w:tcW w:w="1901" w:type="dxa"/>
            <w:tcBorders>
              <w:top w:val="single" w:sz="8" w:space="0" w:color="000000"/>
              <w:left w:val="single" w:sz="8" w:space="0" w:color="000000"/>
              <w:bottom w:val="single" w:sz="8" w:space="0" w:color="000000"/>
              <w:right w:val="single" w:sz="4" w:space="0" w:color="auto"/>
            </w:tcBorders>
            <w:hideMark/>
          </w:tcPr>
          <w:p w:rsidR="005A6D4F" w:rsidRPr="00CE617A" w:rsidRDefault="005A6D4F" w:rsidP="00331C6F">
            <w:pPr>
              <w:pStyle w:val="a3"/>
              <w:rPr>
                <w:rFonts w:ascii="Times New Roman" w:hAnsi="Times New Roman"/>
                <w:b/>
                <w:sz w:val="24"/>
                <w:szCs w:val="24"/>
              </w:rPr>
            </w:pPr>
            <w:r w:rsidRPr="00CE617A">
              <w:rPr>
                <w:rFonts w:ascii="Times New Roman" w:hAnsi="Times New Roman"/>
                <w:b/>
                <w:sz w:val="24"/>
                <w:szCs w:val="24"/>
              </w:rPr>
              <w:t>Наименование услуги</w:t>
            </w:r>
          </w:p>
        </w:tc>
        <w:tc>
          <w:tcPr>
            <w:tcW w:w="7508" w:type="dxa"/>
            <w:tcBorders>
              <w:top w:val="single" w:sz="8" w:space="0" w:color="000000"/>
              <w:left w:val="single" w:sz="8" w:space="0" w:color="000000"/>
              <w:bottom w:val="single" w:sz="8" w:space="0" w:color="000000"/>
              <w:right w:val="single" w:sz="4" w:space="0" w:color="auto"/>
            </w:tcBorders>
            <w:hideMark/>
          </w:tcPr>
          <w:p w:rsidR="005A6D4F" w:rsidRPr="00CE617A" w:rsidRDefault="005A6D4F" w:rsidP="00331C6F">
            <w:pPr>
              <w:pStyle w:val="a3"/>
              <w:jc w:val="center"/>
              <w:rPr>
                <w:rFonts w:ascii="Times New Roman" w:hAnsi="Times New Roman"/>
                <w:b/>
                <w:sz w:val="24"/>
                <w:szCs w:val="24"/>
              </w:rPr>
            </w:pPr>
            <w:r w:rsidRPr="00CE617A">
              <w:rPr>
                <w:rFonts w:ascii="Times New Roman" w:hAnsi="Times New Roman"/>
                <w:b/>
                <w:sz w:val="24"/>
                <w:szCs w:val="24"/>
              </w:rPr>
              <w:t>Характеристика товаров и услуг</w:t>
            </w:r>
          </w:p>
        </w:tc>
        <w:tc>
          <w:tcPr>
            <w:tcW w:w="987" w:type="dxa"/>
            <w:tcBorders>
              <w:top w:val="single" w:sz="8" w:space="0" w:color="000000"/>
              <w:left w:val="single" w:sz="4" w:space="0" w:color="000000"/>
              <w:bottom w:val="single" w:sz="8" w:space="0" w:color="000000"/>
              <w:right w:val="single" w:sz="4" w:space="0" w:color="auto"/>
            </w:tcBorders>
            <w:hideMark/>
          </w:tcPr>
          <w:p w:rsidR="005A6D4F" w:rsidRPr="00CE617A" w:rsidRDefault="005A6D4F" w:rsidP="00331C6F">
            <w:pPr>
              <w:pStyle w:val="a3"/>
              <w:jc w:val="center"/>
              <w:rPr>
                <w:rFonts w:ascii="Times New Roman" w:hAnsi="Times New Roman"/>
                <w:b/>
                <w:sz w:val="24"/>
                <w:szCs w:val="24"/>
              </w:rPr>
            </w:pPr>
            <w:r w:rsidRPr="00CE617A">
              <w:rPr>
                <w:rFonts w:ascii="Times New Roman" w:hAnsi="Times New Roman"/>
                <w:b/>
                <w:sz w:val="24"/>
                <w:szCs w:val="24"/>
              </w:rPr>
              <w:t>Ед. изм.</w:t>
            </w:r>
          </w:p>
        </w:tc>
        <w:tc>
          <w:tcPr>
            <w:tcW w:w="987" w:type="dxa"/>
            <w:tcBorders>
              <w:top w:val="single" w:sz="8" w:space="0" w:color="000000"/>
              <w:left w:val="single" w:sz="8" w:space="0" w:color="000000"/>
              <w:bottom w:val="single" w:sz="8" w:space="0" w:color="000000"/>
              <w:right w:val="single" w:sz="4" w:space="0" w:color="auto"/>
            </w:tcBorders>
            <w:hideMark/>
          </w:tcPr>
          <w:p w:rsidR="005A6D4F" w:rsidRPr="00CE617A" w:rsidRDefault="005A6D4F" w:rsidP="00331C6F">
            <w:pPr>
              <w:pStyle w:val="a3"/>
              <w:jc w:val="center"/>
              <w:rPr>
                <w:rFonts w:ascii="Times New Roman" w:hAnsi="Times New Roman"/>
                <w:b/>
                <w:sz w:val="24"/>
                <w:szCs w:val="24"/>
              </w:rPr>
            </w:pPr>
            <w:r w:rsidRPr="00CE617A">
              <w:rPr>
                <w:rFonts w:ascii="Times New Roman" w:hAnsi="Times New Roman"/>
                <w:b/>
                <w:sz w:val="24"/>
                <w:szCs w:val="24"/>
              </w:rPr>
              <w:t>Кол-во, объем</w:t>
            </w:r>
          </w:p>
        </w:tc>
        <w:tc>
          <w:tcPr>
            <w:tcW w:w="1554" w:type="dxa"/>
            <w:tcBorders>
              <w:top w:val="single" w:sz="8" w:space="0" w:color="000000"/>
              <w:left w:val="single" w:sz="8" w:space="0" w:color="000000"/>
              <w:bottom w:val="single" w:sz="8" w:space="0" w:color="000000"/>
              <w:right w:val="single" w:sz="4" w:space="0" w:color="auto"/>
            </w:tcBorders>
            <w:hideMark/>
          </w:tcPr>
          <w:p w:rsidR="005A6D4F" w:rsidRPr="00CE617A" w:rsidRDefault="005A6D4F" w:rsidP="00331C6F">
            <w:pPr>
              <w:pStyle w:val="a3"/>
              <w:jc w:val="center"/>
              <w:rPr>
                <w:rFonts w:ascii="Times New Roman" w:hAnsi="Times New Roman"/>
                <w:b/>
                <w:sz w:val="24"/>
                <w:szCs w:val="24"/>
              </w:rPr>
            </w:pPr>
            <w:r w:rsidRPr="00CE617A">
              <w:rPr>
                <w:rFonts w:ascii="Times New Roman" w:hAnsi="Times New Roman"/>
                <w:b/>
                <w:sz w:val="24"/>
                <w:szCs w:val="24"/>
              </w:rPr>
              <w:t>Сроки и порядок</w:t>
            </w:r>
          </w:p>
          <w:p w:rsidR="005A6D4F" w:rsidRPr="00CE617A" w:rsidRDefault="005A6D4F" w:rsidP="00331C6F">
            <w:pPr>
              <w:pStyle w:val="a3"/>
              <w:jc w:val="center"/>
              <w:rPr>
                <w:rFonts w:ascii="Times New Roman" w:hAnsi="Times New Roman"/>
                <w:b/>
                <w:sz w:val="24"/>
                <w:szCs w:val="24"/>
              </w:rPr>
            </w:pPr>
            <w:r w:rsidRPr="00CE617A">
              <w:rPr>
                <w:rFonts w:ascii="Times New Roman" w:hAnsi="Times New Roman"/>
                <w:b/>
                <w:sz w:val="24"/>
                <w:szCs w:val="24"/>
              </w:rPr>
              <w:t>оказания услуг</w:t>
            </w:r>
          </w:p>
        </w:tc>
        <w:tc>
          <w:tcPr>
            <w:tcW w:w="1271" w:type="dxa"/>
            <w:tcBorders>
              <w:top w:val="single" w:sz="8" w:space="0" w:color="000000"/>
              <w:left w:val="single" w:sz="4" w:space="0" w:color="000000"/>
              <w:bottom w:val="single" w:sz="8" w:space="0" w:color="000000"/>
              <w:right w:val="single" w:sz="8" w:space="0" w:color="000000"/>
            </w:tcBorders>
            <w:hideMark/>
          </w:tcPr>
          <w:p w:rsidR="005A6D4F" w:rsidRPr="00CE617A" w:rsidRDefault="005A6D4F" w:rsidP="00331C6F">
            <w:pPr>
              <w:pStyle w:val="a3"/>
              <w:jc w:val="center"/>
              <w:rPr>
                <w:rFonts w:ascii="Times New Roman" w:hAnsi="Times New Roman"/>
                <w:b/>
                <w:sz w:val="24"/>
                <w:szCs w:val="24"/>
              </w:rPr>
            </w:pPr>
            <w:r w:rsidRPr="00CE617A">
              <w:rPr>
                <w:rFonts w:ascii="Times New Roman" w:hAnsi="Times New Roman"/>
                <w:b/>
                <w:sz w:val="24"/>
                <w:szCs w:val="24"/>
              </w:rPr>
              <w:t>Место оказания услуг</w:t>
            </w:r>
          </w:p>
        </w:tc>
      </w:tr>
      <w:tr w:rsidR="005A6D4F" w:rsidTr="00331C6F">
        <w:trPr>
          <w:trHeight w:val="2816"/>
        </w:trPr>
        <w:tc>
          <w:tcPr>
            <w:tcW w:w="678" w:type="dxa"/>
            <w:tcBorders>
              <w:top w:val="single" w:sz="4" w:space="0" w:color="auto"/>
              <w:left w:val="single" w:sz="4" w:space="0" w:color="auto"/>
              <w:bottom w:val="single" w:sz="4" w:space="0" w:color="auto"/>
              <w:right w:val="single" w:sz="4" w:space="0" w:color="auto"/>
            </w:tcBorders>
            <w:hideMark/>
          </w:tcPr>
          <w:p w:rsidR="005A6D4F" w:rsidRDefault="005A6D4F" w:rsidP="00331C6F">
            <w:pPr>
              <w:pStyle w:val="a3"/>
              <w:spacing w:line="276" w:lineRule="auto"/>
              <w:jc w:val="center"/>
              <w:rPr>
                <w:rFonts w:ascii="Times New Roman" w:hAnsi="Times New Roman"/>
                <w:color w:val="000000"/>
              </w:rPr>
            </w:pPr>
            <w:r>
              <w:rPr>
                <w:rFonts w:ascii="Times New Roman" w:hAnsi="Times New Roman"/>
                <w:color w:val="000000"/>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hideMark/>
          </w:tcPr>
          <w:p w:rsidR="005A6D4F" w:rsidRDefault="005A6D4F" w:rsidP="00331C6F">
            <w:pPr>
              <w:spacing w:after="0" w:line="240" w:lineRule="auto"/>
            </w:pPr>
            <w:r>
              <w:rPr>
                <w:rFonts w:ascii="Times New Roman" w:eastAsia="Times New Roman" w:hAnsi="Times New Roman" w:cs="Times New Roman"/>
              </w:rPr>
              <w:t xml:space="preserve">Проведение аттестации рабочих мест по условиям труда </w:t>
            </w:r>
          </w:p>
        </w:tc>
        <w:tc>
          <w:tcPr>
            <w:tcW w:w="7508" w:type="dxa"/>
            <w:tcBorders>
              <w:top w:val="single" w:sz="4" w:space="0" w:color="auto"/>
              <w:left w:val="single" w:sz="4" w:space="0" w:color="auto"/>
              <w:bottom w:val="single" w:sz="4" w:space="0" w:color="auto"/>
              <w:right w:val="single" w:sz="4" w:space="0" w:color="auto"/>
            </w:tcBorders>
            <w:shd w:val="clear" w:color="auto" w:fill="FFFFFF"/>
            <w:hideMark/>
          </w:tcPr>
          <w:p w:rsidR="005A6D4F" w:rsidRDefault="005A6D4F" w:rsidP="00331C6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Pr>
                <w:rFonts w:ascii="Times New Roman" w:hAnsi="Times New Roman" w:cs="Times New Roman"/>
                <w:sz w:val="24"/>
                <w:szCs w:val="24"/>
              </w:rPr>
              <w:t xml:space="preserve">  Количество для обязательной аттестации рабочих мест по условиям труда, на 75 рабочих мест во всех подразделениях Общества, согласно перечня, утвержденного руководителем Общества.</w:t>
            </w:r>
          </w:p>
          <w:p w:rsidR="005A6D4F" w:rsidRPr="00F87380" w:rsidRDefault="005A6D4F" w:rsidP="00331C6F">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Проведение лабораторных и </w:t>
            </w:r>
            <w:r w:rsidRPr="00F87380">
              <w:rPr>
                <w:rFonts w:ascii="Times New Roman" w:hAnsi="Times New Roman" w:cs="Times New Roman"/>
                <w:iCs/>
                <w:sz w:val="24"/>
                <w:szCs w:val="24"/>
              </w:rPr>
              <w:t>инструментальных исследований, с целью</w:t>
            </w:r>
            <w:r>
              <w:rPr>
                <w:rFonts w:ascii="Times New Roman" w:hAnsi="Times New Roman" w:cs="Times New Roman"/>
                <w:iCs/>
                <w:sz w:val="24"/>
                <w:szCs w:val="24"/>
              </w:rPr>
              <w:t xml:space="preserve"> </w:t>
            </w:r>
            <w:r w:rsidRPr="00F87380">
              <w:rPr>
                <w:rFonts w:ascii="Times New Roman" w:hAnsi="Times New Roman" w:cs="Times New Roman"/>
                <w:iCs/>
                <w:sz w:val="24"/>
                <w:szCs w:val="24"/>
              </w:rPr>
              <w:t>определен</w:t>
            </w:r>
            <w:r>
              <w:rPr>
                <w:rFonts w:ascii="Times New Roman" w:hAnsi="Times New Roman" w:cs="Times New Roman"/>
                <w:iCs/>
                <w:sz w:val="24"/>
                <w:szCs w:val="24"/>
              </w:rPr>
              <w:t xml:space="preserve">ия химических и физических </w:t>
            </w:r>
            <w:r w:rsidRPr="00F87380">
              <w:rPr>
                <w:rFonts w:ascii="Times New Roman" w:hAnsi="Times New Roman" w:cs="Times New Roman"/>
                <w:iCs/>
                <w:sz w:val="24"/>
                <w:szCs w:val="24"/>
              </w:rPr>
              <w:t>факторов</w:t>
            </w:r>
            <w:r>
              <w:rPr>
                <w:rFonts w:ascii="Times New Roman" w:hAnsi="Times New Roman" w:cs="Times New Roman"/>
                <w:iCs/>
                <w:sz w:val="24"/>
                <w:szCs w:val="24"/>
              </w:rPr>
              <w:t xml:space="preserve"> на рабочих местах, имеющейся в наличии лабораторией. Наличие </w:t>
            </w:r>
            <w:r w:rsidRPr="00F87380">
              <w:rPr>
                <w:rFonts w:ascii="Times New Roman" w:hAnsi="Times New Roman" w:cs="Times New Roman"/>
                <w:iCs/>
                <w:sz w:val="24"/>
                <w:szCs w:val="24"/>
              </w:rPr>
              <w:t>квалифицированных кадров для</w:t>
            </w:r>
            <w:r>
              <w:rPr>
                <w:rFonts w:ascii="Times New Roman" w:hAnsi="Times New Roman" w:cs="Times New Roman"/>
                <w:iCs/>
                <w:sz w:val="24"/>
                <w:szCs w:val="24"/>
              </w:rPr>
              <w:t xml:space="preserve"> проведения лабораторных и </w:t>
            </w:r>
            <w:r w:rsidRPr="00F87380">
              <w:rPr>
                <w:rFonts w:ascii="Times New Roman" w:hAnsi="Times New Roman" w:cs="Times New Roman"/>
                <w:iCs/>
                <w:sz w:val="24"/>
                <w:szCs w:val="24"/>
              </w:rPr>
              <w:t>инструментальных исследований и</w:t>
            </w:r>
            <w:r>
              <w:rPr>
                <w:rFonts w:ascii="Times New Roman" w:hAnsi="Times New Roman" w:cs="Times New Roman"/>
                <w:iCs/>
                <w:sz w:val="24"/>
                <w:szCs w:val="24"/>
              </w:rPr>
              <w:t xml:space="preserve"> </w:t>
            </w:r>
            <w:r w:rsidRPr="00F87380">
              <w:rPr>
                <w:rFonts w:ascii="Times New Roman" w:hAnsi="Times New Roman" w:cs="Times New Roman"/>
                <w:iCs/>
                <w:sz w:val="24"/>
                <w:szCs w:val="24"/>
              </w:rPr>
              <w:t>оформл</w:t>
            </w:r>
            <w:r>
              <w:rPr>
                <w:rFonts w:ascii="Times New Roman" w:hAnsi="Times New Roman" w:cs="Times New Roman"/>
                <w:iCs/>
                <w:sz w:val="24"/>
                <w:szCs w:val="24"/>
              </w:rPr>
              <w:t xml:space="preserve">ения аттестации рабочих мест по </w:t>
            </w:r>
            <w:r w:rsidRPr="00F87380">
              <w:rPr>
                <w:rFonts w:ascii="Times New Roman" w:hAnsi="Times New Roman" w:cs="Times New Roman"/>
                <w:iCs/>
                <w:sz w:val="24"/>
                <w:szCs w:val="24"/>
              </w:rPr>
              <w:t>условиям труда согласно «Правил</w:t>
            </w:r>
            <w:r>
              <w:rPr>
                <w:rFonts w:ascii="Times New Roman" w:hAnsi="Times New Roman" w:cs="Times New Roman"/>
                <w:iCs/>
                <w:sz w:val="24"/>
                <w:szCs w:val="24"/>
              </w:rPr>
              <w:t xml:space="preserve"> </w:t>
            </w:r>
            <w:r w:rsidRPr="00F87380">
              <w:rPr>
                <w:rFonts w:ascii="Times New Roman" w:hAnsi="Times New Roman" w:cs="Times New Roman"/>
                <w:iCs/>
                <w:sz w:val="24"/>
                <w:szCs w:val="24"/>
              </w:rPr>
              <w:t>обязат</w:t>
            </w:r>
            <w:r>
              <w:rPr>
                <w:rFonts w:ascii="Times New Roman" w:hAnsi="Times New Roman" w:cs="Times New Roman"/>
                <w:iCs/>
                <w:sz w:val="24"/>
                <w:szCs w:val="24"/>
              </w:rPr>
              <w:t xml:space="preserve">ельной периодической аттестации </w:t>
            </w:r>
            <w:r w:rsidRPr="00F87380">
              <w:rPr>
                <w:rFonts w:ascii="Times New Roman" w:hAnsi="Times New Roman" w:cs="Times New Roman"/>
                <w:iCs/>
                <w:sz w:val="24"/>
                <w:szCs w:val="24"/>
              </w:rPr>
              <w:t>произв</w:t>
            </w:r>
            <w:r>
              <w:rPr>
                <w:rFonts w:ascii="Times New Roman" w:hAnsi="Times New Roman" w:cs="Times New Roman"/>
                <w:iCs/>
                <w:sz w:val="24"/>
                <w:szCs w:val="24"/>
              </w:rPr>
              <w:t xml:space="preserve">одственных объектов по условиям </w:t>
            </w:r>
            <w:r w:rsidRPr="00F87380">
              <w:rPr>
                <w:rFonts w:ascii="Times New Roman" w:hAnsi="Times New Roman" w:cs="Times New Roman"/>
                <w:iCs/>
                <w:sz w:val="24"/>
                <w:szCs w:val="24"/>
              </w:rPr>
              <w:t>труда»,</w:t>
            </w:r>
            <w:r>
              <w:rPr>
                <w:rFonts w:ascii="Times New Roman" w:hAnsi="Times New Roman" w:cs="Times New Roman"/>
                <w:iCs/>
                <w:sz w:val="24"/>
                <w:szCs w:val="24"/>
              </w:rPr>
              <w:t xml:space="preserve"> утвержденных приказом Министра </w:t>
            </w:r>
            <w:r w:rsidRPr="00F87380">
              <w:rPr>
                <w:rFonts w:ascii="Times New Roman" w:hAnsi="Times New Roman" w:cs="Times New Roman"/>
                <w:iCs/>
                <w:sz w:val="24"/>
                <w:szCs w:val="24"/>
              </w:rPr>
              <w:t>здравоо</w:t>
            </w:r>
            <w:r>
              <w:rPr>
                <w:rFonts w:ascii="Times New Roman" w:hAnsi="Times New Roman" w:cs="Times New Roman"/>
                <w:iCs/>
                <w:sz w:val="24"/>
                <w:szCs w:val="24"/>
              </w:rPr>
              <w:t xml:space="preserve">хранения и </w:t>
            </w:r>
            <w:r>
              <w:rPr>
                <w:rFonts w:ascii="Times New Roman" w:hAnsi="Times New Roman" w:cs="Times New Roman"/>
                <w:iCs/>
                <w:sz w:val="24"/>
                <w:szCs w:val="24"/>
              </w:rPr>
              <w:lastRenderedPageBreak/>
              <w:t xml:space="preserve">социального развития </w:t>
            </w:r>
            <w:r w:rsidRPr="00F87380">
              <w:rPr>
                <w:rFonts w:ascii="Times New Roman" w:hAnsi="Times New Roman" w:cs="Times New Roman"/>
                <w:iCs/>
                <w:sz w:val="24"/>
                <w:szCs w:val="24"/>
              </w:rPr>
              <w:t>Республики Казахстан от 28 декабря 2015</w:t>
            </w:r>
            <w:r>
              <w:rPr>
                <w:rFonts w:ascii="Times New Roman" w:hAnsi="Times New Roman" w:cs="Times New Roman"/>
                <w:iCs/>
                <w:sz w:val="24"/>
                <w:szCs w:val="24"/>
              </w:rPr>
              <w:t xml:space="preserve"> </w:t>
            </w:r>
            <w:r w:rsidRPr="00F87380">
              <w:rPr>
                <w:rFonts w:ascii="Times New Roman" w:hAnsi="Times New Roman" w:cs="Times New Roman"/>
                <w:iCs/>
                <w:sz w:val="24"/>
                <w:szCs w:val="24"/>
              </w:rPr>
              <w:t xml:space="preserve">года № 1057. </w:t>
            </w:r>
          </w:p>
          <w:p w:rsidR="005A6D4F" w:rsidRPr="00CE617A" w:rsidRDefault="005A6D4F" w:rsidP="00331C6F">
            <w:pPr>
              <w:spacing w:after="0"/>
              <w:rPr>
                <w:rFonts w:ascii="Times New Roman" w:hAnsi="Times New Roman" w:cs="Times New Roman"/>
                <w:sz w:val="24"/>
                <w:szCs w:val="24"/>
              </w:rPr>
            </w:pPr>
            <w:r>
              <w:rPr>
                <w:rFonts w:ascii="Times New Roman" w:hAnsi="Times New Roman" w:cs="Times New Roman"/>
              </w:rPr>
              <w:t xml:space="preserve">          </w:t>
            </w:r>
            <w:r w:rsidRPr="00CE617A">
              <w:rPr>
                <w:rFonts w:ascii="Times New Roman" w:hAnsi="Times New Roman" w:cs="Times New Roman"/>
                <w:sz w:val="24"/>
                <w:szCs w:val="24"/>
              </w:rPr>
              <w:t xml:space="preserve">Оказание услуг по аттестации рабочих мест включают в себя: </w:t>
            </w:r>
          </w:p>
          <w:p w:rsidR="005A6D4F" w:rsidRPr="00CE617A" w:rsidRDefault="005A6D4F" w:rsidP="00331C6F">
            <w:pPr>
              <w:spacing w:after="0" w:line="240" w:lineRule="auto"/>
              <w:rPr>
                <w:rFonts w:ascii="Times New Roman" w:hAnsi="Times New Roman" w:cs="Times New Roman"/>
                <w:sz w:val="24"/>
                <w:szCs w:val="24"/>
              </w:rPr>
            </w:pPr>
            <w:r w:rsidRPr="00CE617A">
              <w:rPr>
                <w:rFonts w:ascii="Times New Roman" w:hAnsi="Times New Roman" w:cs="Times New Roman"/>
                <w:sz w:val="24"/>
                <w:szCs w:val="24"/>
              </w:rPr>
              <w:t xml:space="preserve">1. Проведение замеров вредных производственных факторов, предусмотренных Правилами проведения обязательной периодической аттестации производственных объектов по условиям труда; </w:t>
            </w:r>
          </w:p>
          <w:p w:rsidR="005A6D4F" w:rsidRDefault="005A6D4F" w:rsidP="00331C6F">
            <w:pPr>
              <w:spacing w:after="0" w:line="240" w:lineRule="auto"/>
              <w:rPr>
                <w:rFonts w:ascii="Times New Roman" w:hAnsi="Times New Roman" w:cs="Times New Roman"/>
                <w:sz w:val="24"/>
                <w:szCs w:val="24"/>
              </w:rPr>
            </w:pPr>
            <w:r w:rsidRPr="00CE617A">
              <w:rPr>
                <w:rFonts w:ascii="Times New Roman" w:hAnsi="Times New Roman" w:cs="Times New Roman"/>
                <w:sz w:val="24"/>
                <w:szCs w:val="24"/>
              </w:rPr>
              <w:t xml:space="preserve">2. </w:t>
            </w:r>
            <w:r>
              <w:rPr>
                <w:rFonts w:ascii="Times New Roman" w:hAnsi="Times New Roman" w:cs="Times New Roman"/>
                <w:sz w:val="24"/>
                <w:szCs w:val="24"/>
              </w:rPr>
              <w:t>Лабораторные и инструментальные измерения физических, химических, биологических, психофизиологических исследовании должны выполнятся в условиях работы производственных процессов в соответствии с технологическим регламентом, при технически исправных и эффективно действующих средствах коллективной и индивидуальной защиты;</w:t>
            </w:r>
          </w:p>
          <w:p w:rsidR="005A6D4F" w:rsidRDefault="005A6D4F" w:rsidP="00331C6F">
            <w:pPr>
              <w:spacing w:after="0" w:line="240" w:lineRule="auto"/>
              <w:rPr>
                <w:rFonts w:ascii="Times New Roman" w:hAnsi="Times New Roman" w:cs="Times New Roman"/>
                <w:iCs/>
                <w:sz w:val="24"/>
                <w:szCs w:val="24"/>
              </w:rPr>
            </w:pPr>
            <w:r w:rsidRPr="00CE617A">
              <w:rPr>
                <w:rFonts w:ascii="Times New Roman" w:hAnsi="Times New Roman" w:cs="Times New Roman"/>
                <w:sz w:val="24"/>
                <w:szCs w:val="24"/>
              </w:rPr>
              <w:t xml:space="preserve">3. </w:t>
            </w:r>
            <w:r>
              <w:rPr>
                <w:rFonts w:ascii="Times New Roman" w:hAnsi="Times New Roman" w:cs="Times New Roman"/>
                <w:sz w:val="24"/>
                <w:szCs w:val="24"/>
              </w:rPr>
              <w:t xml:space="preserve">Лабораторные исследования всех факторов, воздействующих на работника в процессе работы, должны быть проведены в полном объеме согласно </w:t>
            </w:r>
            <w:r w:rsidRPr="00F87380">
              <w:rPr>
                <w:rFonts w:ascii="Times New Roman" w:hAnsi="Times New Roman" w:cs="Times New Roman"/>
                <w:iCs/>
                <w:sz w:val="24"/>
                <w:szCs w:val="24"/>
              </w:rPr>
              <w:t>«Правил</w:t>
            </w:r>
            <w:r>
              <w:rPr>
                <w:rFonts w:ascii="Times New Roman" w:hAnsi="Times New Roman" w:cs="Times New Roman"/>
                <w:iCs/>
                <w:sz w:val="24"/>
                <w:szCs w:val="24"/>
              </w:rPr>
              <w:t xml:space="preserve"> </w:t>
            </w:r>
            <w:r w:rsidRPr="00F87380">
              <w:rPr>
                <w:rFonts w:ascii="Times New Roman" w:hAnsi="Times New Roman" w:cs="Times New Roman"/>
                <w:iCs/>
                <w:sz w:val="24"/>
                <w:szCs w:val="24"/>
              </w:rPr>
              <w:t>обязат</w:t>
            </w:r>
            <w:r>
              <w:rPr>
                <w:rFonts w:ascii="Times New Roman" w:hAnsi="Times New Roman" w:cs="Times New Roman"/>
                <w:iCs/>
                <w:sz w:val="24"/>
                <w:szCs w:val="24"/>
              </w:rPr>
              <w:t xml:space="preserve">ельной периодической аттестации </w:t>
            </w:r>
            <w:r w:rsidRPr="00F87380">
              <w:rPr>
                <w:rFonts w:ascii="Times New Roman" w:hAnsi="Times New Roman" w:cs="Times New Roman"/>
                <w:iCs/>
                <w:sz w:val="24"/>
                <w:szCs w:val="24"/>
              </w:rPr>
              <w:t>произв</w:t>
            </w:r>
            <w:r>
              <w:rPr>
                <w:rFonts w:ascii="Times New Roman" w:hAnsi="Times New Roman" w:cs="Times New Roman"/>
                <w:iCs/>
                <w:sz w:val="24"/>
                <w:szCs w:val="24"/>
              </w:rPr>
              <w:t xml:space="preserve">одственных объектов по условиям </w:t>
            </w:r>
            <w:r w:rsidRPr="00F87380">
              <w:rPr>
                <w:rFonts w:ascii="Times New Roman" w:hAnsi="Times New Roman" w:cs="Times New Roman"/>
                <w:iCs/>
                <w:sz w:val="24"/>
                <w:szCs w:val="24"/>
              </w:rPr>
              <w:t>труда»</w:t>
            </w:r>
            <w:r>
              <w:rPr>
                <w:rFonts w:ascii="Times New Roman" w:hAnsi="Times New Roman" w:cs="Times New Roman"/>
                <w:iCs/>
                <w:sz w:val="24"/>
                <w:szCs w:val="24"/>
              </w:rPr>
              <w:t>, предусматривать следующие исследования:</w:t>
            </w:r>
          </w:p>
          <w:p w:rsidR="005A6D4F" w:rsidRPr="009504BD" w:rsidRDefault="005A6D4F" w:rsidP="00331C6F">
            <w:pPr>
              <w:pStyle w:val="a4"/>
              <w:spacing w:after="0" w:line="240" w:lineRule="auto"/>
              <w:rPr>
                <w:rFonts w:ascii="Times New Roman" w:hAnsi="Times New Roman" w:cs="Times New Roman"/>
                <w:sz w:val="24"/>
                <w:szCs w:val="24"/>
              </w:rPr>
            </w:pPr>
            <w:r w:rsidRPr="009504BD">
              <w:rPr>
                <w:rFonts w:ascii="Times New Roman" w:hAnsi="Times New Roman" w:cs="Times New Roman"/>
                <w:sz w:val="24"/>
                <w:szCs w:val="24"/>
              </w:rPr>
              <w:t>1) оценка степени вредности и опасности труда, гигиены труда;</w:t>
            </w:r>
          </w:p>
          <w:p w:rsidR="005A6D4F" w:rsidRPr="009504BD" w:rsidRDefault="005A6D4F" w:rsidP="00331C6F">
            <w:pPr>
              <w:pStyle w:val="a4"/>
              <w:spacing w:after="0" w:line="240" w:lineRule="auto"/>
              <w:rPr>
                <w:rFonts w:ascii="Times New Roman" w:hAnsi="Times New Roman" w:cs="Times New Roman"/>
                <w:sz w:val="24"/>
                <w:szCs w:val="24"/>
              </w:rPr>
            </w:pPr>
            <w:r w:rsidRPr="009504BD">
              <w:rPr>
                <w:rFonts w:ascii="Times New Roman" w:hAnsi="Times New Roman" w:cs="Times New Roman"/>
                <w:sz w:val="24"/>
                <w:szCs w:val="24"/>
              </w:rPr>
              <w:t>2) оценка тяжести и напряженности трудового процесса;</w:t>
            </w:r>
          </w:p>
          <w:p w:rsidR="005A6D4F" w:rsidRPr="009504BD" w:rsidRDefault="005A6D4F" w:rsidP="00331C6F">
            <w:pPr>
              <w:pStyle w:val="a4"/>
              <w:spacing w:after="0" w:line="240" w:lineRule="auto"/>
              <w:rPr>
                <w:rFonts w:ascii="Times New Roman" w:hAnsi="Times New Roman" w:cs="Times New Roman"/>
                <w:sz w:val="24"/>
                <w:szCs w:val="24"/>
              </w:rPr>
            </w:pPr>
            <w:r w:rsidRPr="009504BD">
              <w:rPr>
                <w:rFonts w:ascii="Times New Roman" w:hAnsi="Times New Roman" w:cs="Times New Roman"/>
                <w:sz w:val="24"/>
                <w:szCs w:val="24"/>
              </w:rPr>
              <w:t xml:space="preserve">3) оценка степени </w:t>
            </w:r>
            <w:proofErr w:type="spellStart"/>
            <w:r w:rsidRPr="009504BD">
              <w:rPr>
                <w:rFonts w:ascii="Times New Roman" w:hAnsi="Times New Roman" w:cs="Times New Roman"/>
                <w:sz w:val="24"/>
                <w:szCs w:val="24"/>
              </w:rPr>
              <w:t>травмобезопасности</w:t>
            </w:r>
            <w:proofErr w:type="spellEnd"/>
            <w:r w:rsidRPr="009504BD">
              <w:rPr>
                <w:rFonts w:ascii="Times New Roman" w:hAnsi="Times New Roman" w:cs="Times New Roman"/>
                <w:sz w:val="24"/>
                <w:szCs w:val="24"/>
              </w:rPr>
              <w:t>;</w:t>
            </w:r>
          </w:p>
          <w:p w:rsidR="005A6D4F" w:rsidRDefault="005A6D4F" w:rsidP="00331C6F">
            <w:pPr>
              <w:pStyle w:val="a4"/>
              <w:spacing w:after="0" w:line="240" w:lineRule="auto"/>
              <w:rPr>
                <w:rFonts w:ascii="Times New Roman" w:hAnsi="Times New Roman" w:cs="Times New Roman"/>
                <w:sz w:val="24"/>
                <w:szCs w:val="24"/>
              </w:rPr>
            </w:pPr>
            <w:r w:rsidRPr="009504BD">
              <w:rPr>
                <w:rFonts w:ascii="Times New Roman" w:hAnsi="Times New Roman" w:cs="Times New Roman"/>
                <w:sz w:val="24"/>
                <w:szCs w:val="24"/>
              </w:rPr>
              <w:t>4) оценка обеспеченности работников средствами индив</w:t>
            </w:r>
            <w:r>
              <w:rPr>
                <w:rFonts w:ascii="Times New Roman" w:hAnsi="Times New Roman" w:cs="Times New Roman"/>
                <w:sz w:val="24"/>
                <w:szCs w:val="24"/>
              </w:rPr>
              <w:t>идуальной и коллективной защиты;</w:t>
            </w:r>
          </w:p>
          <w:p w:rsidR="005A6D4F" w:rsidRDefault="005A6D4F" w:rsidP="00331C6F">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5) определение суммарной оценки условий труда на рабочих местах.</w:t>
            </w:r>
          </w:p>
          <w:p w:rsidR="005A6D4F" w:rsidRDefault="005A6D4F" w:rsidP="00331C6F">
            <w:pPr>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результатов аттестации в виде единого документа, включающие в себя все обязательные разделы и приложения.</w:t>
            </w:r>
          </w:p>
          <w:p w:rsidR="005A6D4F" w:rsidRDefault="005A6D4F" w:rsidP="00331C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1D551C">
              <w:rPr>
                <w:rFonts w:ascii="Times New Roman" w:hAnsi="Times New Roman" w:cs="Times New Roman"/>
                <w:bCs/>
                <w:sz w:val="24"/>
                <w:szCs w:val="24"/>
              </w:rPr>
              <w:t>Требования к оформлению и предоставлению результатов работ:</w:t>
            </w:r>
            <w:r w:rsidRPr="001D551C">
              <w:rPr>
                <w:rFonts w:ascii="Times New Roman" w:hAnsi="Times New Roman" w:cs="Times New Roman"/>
                <w:sz w:val="24"/>
                <w:szCs w:val="24"/>
              </w:rPr>
              <w:t xml:space="preserve"> </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По результатам аттестации Поставщик обязан предоставить результаты в виде Единого документа (Материалов аттестации). Поставщик обязуется составить и включить в Единый документ «Отчет по результатам обязательной периодической</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аттестации производственных объектов по условиям труда» на каждое рабочее место по форме, утвержденной Приказом МЗСР РК № 1057.</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На основании этих данных формируется общая Сводная ведомость с указанием права работников на:</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а) сокращенную продолжительность рабочего времени;</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б) предоставление лечебно-профилактического питания (молока);</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в) предоставление дополнительных отпусков;</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г) предоставление СИЗ;</w:t>
            </w:r>
          </w:p>
          <w:p w:rsidR="005A6D4F" w:rsidRPr="001016AD" w:rsidRDefault="005A6D4F" w:rsidP="00331C6F">
            <w:pPr>
              <w:spacing w:after="0" w:line="240" w:lineRule="auto"/>
              <w:rPr>
                <w:rFonts w:ascii="Times New Roman" w:hAnsi="Times New Roman" w:cs="Times New Roman"/>
                <w:bCs/>
                <w:sz w:val="24"/>
                <w:szCs w:val="24"/>
              </w:rPr>
            </w:pPr>
            <w:r w:rsidRPr="001016AD">
              <w:rPr>
                <w:rFonts w:ascii="Times New Roman" w:hAnsi="Times New Roman" w:cs="Times New Roman"/>
                <w:bCs/>
                <w:sz w:val="24"/>
                <w:szCs w:val="24"/>
              </w:rPr>
              <w:t>д) профессиональные пенсионные отчисления (ОППВ).</w:t>
            </w:r>
          </w:p>
          <w:p w:rsidR="005A6D4F" w:rsidRDefault="005A6D4F" w:rsidP="00331C6F">
            <w:pPr>
              <w:spacing w:after="0" w:line="240" w:lineRule="auto"/>
              <w:rPr>
                <w:rFonts w:ascii="Times New Roman" w:hAnsi="Times New Roman" w:cs="Times New Roman"/>
                <w:sz w:val="24"/>
                <w:szCs w:val="24"/>
              </w:rPr>
            </w:pPr>
            <w:r w:rsidRPr="001016AD">
              <w:rPr>
                <w:rFonts w:ascii="Times New Roman" w:hAnsi="Times New Roman" w:cs="Times New Roman"/>
                <w:bCs/>
                <w:sz w:val="24"/>
                <w:szCs w:val="24"/>
              </w:rPr>
              <w:t>Форма предоставления:</w:t>
            </w:r>
            <w:r w:rsidRPr="00202DA8">
              <w:rPr>
                <w:rFonts w:ascii="Times New Roman" w:hAnsi="Times New Roman" w:cs="Times New Roman"/>
                <w:sz w:val="24"/>
                <w:szCs w:val="24"/>
              </w:rPr>
              <w:t xml:space="preserve"> Результаты (Единый документ) предоставляются Заказчику на бумажном носителе в 2 </w:t>
            </w:r>
            <w:r>
              <w:rPr>
                <w:rFonts w:ascii="Times New Roman" w:hAnsi="Times New Roman" w:cs="Times New Roman"/>
                <w:sz w:val="24"/>
                <w:szCs w:val="24"/>
              </w:rPr>
              <w:t>(двух) экземплярах и в 1 (одном</w:t>
            </w:r>
            <w:r w:rsidRPr="00202DA8">
              <w:rPr>
                <w:rFonts w:ascii="Times New Roman" w:hAnsi="Times New Roman" w:cs="Times New Roman"/>
                <w:sz w:val="24"/>
                <w:szCs w:val="24"/>
              </w:rPr>
              <w:t>) экземпляре в электронном виде на USB-носителе</w:t>
            </w:r>
            <w:r>
              <w:rPr>
                <w:rFonts w:ascii="Times New Roman" w:hAnsi="Times New Roman" w:cs="Times New Roman"/>
                <w:sz w:val="24"/>
                <w:szCs w:val="24"/>
              </w:rPr>
              <w:t xml:space="preserve"> или на электронную почту Заказчика</w:t>
            </w:r>
            <w:r w:rsidRPr="00202DA8">
              <w:rPr>
                <w:rFonts w:ascii="Times New Roman" w:hAnsi="Times New Roman" w:cs="Times New Roman"/>
                <w:sz w:val="24"/>
                <w:szCs w:val="24"/>
              </w:rPr>
              <w:t xml:space="preserve">. </w:t>
            </w:r>
          </w:p>
          <w:p w:rsidR="005A6D4F" w:rsidRDefault="005A6D4F" w:rsidP="00331C6F">
            <w:pPr>
              <w:spacing w:after="0" w:line="240" w:lineRule="auto"/>
              <w:rPr>
                <w:rFonts w:ascii="Times New Roman" w:hAnsi="Times New Roman" w:cs="Times New Roman"/>
                <w:sz w:val="24"/>
                <w:szCs w:val="24"/>
              </w:rPr>
            </w:pPr>
            <w:r w:rsidRPr="00140058">
              <w:rPr>
                <w:rFonts w:ascii="Times New Roman" w:hAnsi="Times New Roman" w:cs="Times New Roman"/>
                <w:sz w:val="24"/>
                <w:szCs w:val="24"/>
              </w:rPr>
              <w:t>Каждый экземпляр должен быть сброшюрован, листы пронумерованы, заверены подписью руководителя и оригинальной печатью Исполнителя.</w:t>
            </w:r>
            <w:r w:rsidRPr="00202DA8">
              <w:rPr>
                <w:rFonts w:ascii="Times New Roman" w:hAnsi="Times New Roman" w:cs="Times New Roman"/>
                <w:sz w:val="24"/>
                <w:szCs w:val="24"/>
              </w:rPr>
              <w:t xml:space="preserve"> </w:t>
            </w:r>
          </w:p>
          <w:p w:rsidR="005A6D4F" w:rsidRDefault="005A6D4F" w:rsidP="00331C6F">
            <w:pPr>
              <w:spacing w:after="0" w:line="240" w:lineRule="auto"/>
              <w:rPr>
                <w:rFonts w:ascii="Times New Roman" w:hAnsi="Times New Roman" w:cs="Times New Roman"/>
                <w:sz w:val="24"/>
                <w:szCs w:val="24"/>
              </w:rPr>
            </w:pPr>
            <w:r w:rsidRPr="00202DA8">
              <w:rPr>
                <w:rFonts w:ascii="Times New Roman" w:hAnsi="Times New Roman" w:cs="Times New Roman"/>
                <w:sz w:val="24"/>
                <w:szCs w:val="24"/>
              </w:rPr>
              <w:t xml:space="preserve">Электронная версия должна содержать Сводную ведомость в редактируемом формате (MS </w:t>
            </w:r>
            <w:proofErr w:type="spellStart"/>
            <w:r w:rsidRPr="00202DA8">
              <w:rPr>
                <w:rFonts w:ascii="Times New Roman" w:hAnsi="Times New Roman" w:cs="Times New Roman"/>
                <w:sz w:val="24"/>
                <w:szCs w:val="24"/>
              </w:rPr>
              <w:t>Word</w:t>
            </w:r>
            <w:proofErr w:type="spellEnd"/>
            <w:r w:rsidRPr="00202DA8">
              <w:rPr>
                <w:rFonts w:ascii="Times New Roman" w:hAnsi="Times New Roman" w:cs="Times New Roman"/>
                <w:sz w:val="24"/>
                <w:szCs w:val="24"/>
              </w:rPr>
              <w:t xml:space="preserve">, MS </w:t>
            </w:r>
            <w:proofErr w:type="spellStart"/>
            <w:r w:rsidRPr="00202DA8">
              <w:rPr>
                <w:rFonts w:ascii="Times New Roman" w:hAnsi="Times New Roman" w:cs="Times New Roman"/>
                <w:sz w:val="24"/>
                <w:szCs w:val="24"/>
              </w:rPr>
              <w:t>Excel</w:t>
            </w:r>
            <w:proofErr w:type="spellEnd"/>
            <w:r w:rsidRPr="00202DA8">
              <w:rPr>
                <w:rFonts w:ascii="Times New Roman" w:hAnsi="Times New Roman" w:cs="Times New Roman"/>
                <w:sz w:val="24"/>
                <w:szCs w:val="24"/>
              </w:rPr>
              <w:t>), а также полную скан-копию подписанного тома в формате PDF.</w:t>
            </w:r>
          </w:p>
          <w:p w:rsidR="005A7CBB" w:rsidRPr="00C15291" w:rsidRDefault="005A7CBB" w:rsidP="00331C6F">
            <w:pPr>
              <w:spacing w:after="0" w:line="240" w:lineRule="auto"/>
              <w:rPr>
                <w:rFonts w:ascii="Times New Roman" w:hAnsi="Times New Roman" w:cs="Times New Roman"/>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FFFFFF"/>
            <w:hideMark/>
          </w:tcPr>
          <w:p w:rsidR="005A6D4F" w:rsidRPr="00CE617A" w:rsidRDefault="005A6D4F" w:rsidP="00331C6F">
            <w:pPr>
              <w:pStyle w:val="a3"/>
              <w:spacing w:line="276" w:lineRule="auto"/>
              <w:jc w:val="center"/>
              <w:rPr>
                <w:rFonts w:ascii="Times New Roman" w:hAnsi="Times New Roman"/>
                <w:sz w:val="24"/>
                <w:szCs w:val="24"/>
              </w:rPr>
            </w:pPr>
            <w:r w:rsidRPr="00CE617A">
              <w:rPr>
                <w:rFonts w:ascii="Times New Roman" w:hAnsi="Times New Roman"/>
                <w:sz w:val="24"/>
                <w:szCs w:val="24"/>
              </w:rPr>
              <w:lastRenderedPageBreak/>
              <w:t>Услуга</w:t>
            </w:r>
          </w:p>
        </w:tc>
        <w:tc>
          <w:tcPr>
            <w:tcW w:w="987" w:type="dxa"/>
            <w:tcBorders>
              <w:top w:val="single" w:sz="4" w:space="0" w:color="auto"/>
              <w:left w:val="single" w:sz="4" w:space="0" w:color="auto"/>
              <w:bottom w:val="single" w:sz="4" w:space="0" w:color="auto"/>
              <w:right w:val="single" w:sz="4" w:space="0" w:color="auto"/>
            </w:tcBorders>
            <w:shd w:val="clear" w:color="auto" w:fill="FFFFFF"/>
            <w:hideMark/>
          </w:tcPr>
          <w:p w:rsidR="005A6D4F" w:rsidRPr="00CE617A" w:rsidRDefault="005A6D4F" w:rsidP="00331C6F">
            <w:pPr>
              <w:pStyle w:val="a3"/>
              <w:spacing w:line="276" w:lineRule="auto"/>
              <w:jc w:val="center"/>
              <w:rPr>
                <w:rFonts w:ascii="Times New Roman" w:hAnsi="Times New Roman"/>
                <w:sz w:val="24"/>
                <w:szCs w:val="24"/>
              </w:rPr>
            </w:pPr>
            <w:r w:rsidRPr="00CE617A">
              <w:rPr>
                <w:rFonts w:ascii="Times New Roman" w:hAnsi="Times New Roman"/>
                <w:sz w:val="24"/>
                <w:szCs w:val="24"/>
              </w:rPr>
              <w:t>1</w:t>
            </w:r>
          </w:p>
        </w:tc>
        <w:tc>
          <w:tcPr>
            <w:tcW w:w="1554" w:type="dxa"/>
            <w:tcBorders>
              <w:top w:val="single" w:sz="4" w:space="0" w:color="auto"/>
              <w:left w:val="nil"/>
              <w:bottom w:val="single" w:sz="4" w:space="0" w:color="auto"/>
              <w:right w:val="single" w:sz="4" w:space="0" w:color="auto"/>
            </w:tcBorders>
            <w:hideMark/>
          </w:tcPr>
          <w:p w:rsidR="005A6D4F" w:rsidRPr="00CE617A" w:rsidRDefault="005A6D4F" w:rsidP="009F7166">
            <w:pPr>
              <w:pStyle w:val="a3"/>
              <w:spacing w:line="276" w:lineRule="auto"/>
              <w:ind w:left="142" w:right="142"/>
              <w:rPr>
                <w:rFonts w:ascii="Times New Roman" w:hAnsi="Times New Roman"/>
                <w:sz w:val="24"/>
                <w:szCs w:val="24"/>
              </w:rPr>
            </w:pPr>
            <w:r>
              <w:rPr>
                <w:rFonts w:ascii="Times New Roman" w:hAnsi="Times New Roman"/>
              </w:rPr>
              <w:t xml:space="preserve">В течении </w:t>
            </w:r>
            <w:r w:rsidR="009F7166">
              <w:rPr>
                <w:rFonts w:ascii="Times New Roman" w:hAnsi="Times New Roman"/>
                <w:lang w:val="kk-KZ"/>
              </w:rPr>
              <w:t>2</w:t>
            </w:r>
            <w:r>
              <w:rPr>
                <w:rFonts w:ascii="Times New Roman" w:hAnsi="Times New Roman"/>
              </w:rPr>
              <w:t xml:space="preserve">0 рабочих дней со дня подачи заявки    </w:t>
            </w:r>
          </w:p>
        </w:tc>
        <w:tc>
          <w:tcPr>
            <w:tcW w:w="1271" w:type="dxa"/>
            <w:tcBorders>
              <w:top w:val="single" w:sz="4" w:space="0" w:color="auto"/>
              <w:left w:val="nil"/>
              <w:bottom w:val="single" w:sz="4" w:space="0" w:color="auto"/>
              <w:right w:val="single" w:sz="4" w:space="0" w:color="auto"/>
            </w:tcBorders>
            <w:hideMark/>
          </w:tcPr>
          <w:p w:rsidR="005A6D4F" w:rsidRPr="00CE617A" w:rsidRDefault="005A6D4F" w:rsidP="00331C6F">
            <w:pPr>
              <w:pStyle w:val="a3"/>
              <w:spacing w:line="276" w:lineRule="auto"/>
              <w:rPr>
                <w:rFonts w:ascii="Times New Roman" w:hAnsi="Times New Roman"/>
                <w:sz w:val="24"/>
                <w:szCs w:val="24"/>
              </w:rPr>
            </w:pPr>
            <w:r w:rsidRPr="00CE617A">
              <w:rPr>
                <w:rFonts w:ascii="Times New Roman" w:hAnsi="Times New Roman"/>
                <w:sz w:val="24"/>
                <w:szCs w:val="24"/>
              </w:rPr>
              <w:t xml:space="preserve">г. </w:t>
            </w:r>
            <w:r>
              <w:rPr>
                <w:rFonts w:ascii="Times New Roman" w:hAnsi="Times New Roman"/>
                <w:sz w:val="24"/>
                <w:szCs w:val="24"/>
              </w:rPr>
              <w:t>Астана</w:t>
            </w:r>
            <w:r w:rsidRPr="00CE617A">
              <w:rPr>
                <w:rFonts w:ascii="Times New Roman" w:hAnsi="Times New Roman"/>
                <w:sz w:val="24"/>
                <w:szCs w:val="24"/>
              </w:rPr>
              <w:t xml:space="preserve">, </w:t>
            </w:r>
            <w:r w:rsidRPr="00CE617A">
              <w:rPr>
                <w:rFonts w:ascii="Times New Roman" w:hAnsi="Times New Roman"/>
                <w:sz w:val="24"/>
                <w:szCs w:val="24"/>
              </w:rPr>
              <w:br/>
              <w:t>пр. Туран, 34/1</w:t>
            </w:r>
          </w:p>
        </w:tc>
      </w:tr>
    </w:tbl>
    <w:p w:rsidR="005A6D4F" w:rsidRPr="00CE617A" w:rsidRDefault="005A6D4F" w:rsidP="005A6D4F">
      <w:pPr>
        <w:widowControl w:val="0"/>
        <w:tabs>
          <w:tab w:val="left" w:pos="851"/>
        </w:tabs>
        <w:adjustRightInd w:val="0"/>
        <w:spacing w:after="0" w:line="240" w:lineRule="auto"/>
        <w:ind w:firstLine="567"/>
        <w:rPr>
          <w:rFonts w:ascii="Times New Roman" w:hAnsi="Times New Roman"/>
          <w:bCs/>
          <w:sz w:val="24"/>
          <w:szCs w:val="24"/>
        </w:rPr>
      </w:pPr>
      <w:r w:rsidRPr="00CE617A">
        <w:rPr>
          <w:rFonts w:ascii="Times New Roman" w:hAnsi="Times New Roman"/>
          <w:b/>
          <w:bCs/>
          <w:sz w:val="24"/>
          <w:szCs w:val="24"/>
        </w:rPr>
        <w:lastRenderedPageBreak/>
        <w:t>Раздел 3</w:t>
      </w:r>
      <w:r w:rsidRPr="00CE617A">
        <w:rPr>
          <w:rFonts w:ascii="Times New Roman" w:hAnsi="Times New Roman"/>
          <w:bCs/>
          <w:sz w:val="24"/>
          <w:szCs w:val="24"/>
        </w:rPr>
        <w:t xml:space="preserve">. Прочие характеристики:                      </w:t>
      </w:r>
    </w:p>
    <w:p w:rsidR="005A6D4F" w:rsidRPr="00CE617A" w:rsidRDefault="005A6D4F" w:rsidP="005A6D4F">
      <w:pPr>
        <w:widowControl w:val="0"/>
        <w:tabs>
          <w:tab w:val="left" w:pos="851"/>
        </w:tabs>
        <w:adjustRightInd w:val="0"/>
        <w:spacing w:after="0" w:line="240" w:lineRule="auto"/>
        <w:ind w:firstLine="567"/>
        <w:rPr>
          <w:rFonts w:ascii="Times New Roman" w:hAnsi="Times New Roman"/>
          <w:bCs/>
          <w:sz w:val="24"/>
          <w:szCs w:val="24"/>
        </w:rPr>
      </w:pPr>
      <w:r w:rsidRPr="00CE617A">
        <w:rPr>
          <w:rFonts w:ascii="Times New Roman" w:hAnsi="Times New Roman"/>
          <w:b/>
          <w:iCs/>
          <w:sz w:val="24"/>
          <w:szCs w:val="24"/>
        </w:rPr>
        <w:t>Сопутствующие услуги:</w:t>
      </w:r>
      <w:r w:rsidRPr="00CE617A">
        <w:rPr>
          <w:rFonts w:ascii="Times New Roman" w:hAnsi="Times New Roman"/>
          <w:iCs/>
          <w:sz w:val="24"/>
          <w:szCs w:val="24"/>
        </w:rPr>
        <w:t xml:space="preserve"> Не требуется.</w:t>
      </w:r>
    </w:p>
    <w:p w:rsidR="005A6D4F" w:rsidRPr="00CE617A" w:rsidRDefault="005A6D4F" w:rsidP="005A6D4F">
      <w:pPr>
        <w:widowControl w:val="0"/>
        <w:tabs>
          <w:tab w:val="left" w:pos="851"/>
          <w:tab w:val="left" w:pos="993"/>
        </w:tabs>
        <w:adjustRightInd w:val="0"/>
        <w:spacing w:after="0" w:line="240" w:lineRule="auto"/>
        <w:ind w:left="567" w:right="-87"/>
        <w:contextualSpacing/>
        <w:jc w:val="both"/>
        <w:rPr>
          <w:rFonts w:ascii="Times New Roman" w:hAnsi="Times New Roman"/>
          <w:b/>
          <w:color w:val="1E1E1E"/>
          <w:sz w:val="24"/>
          <w:szCs w:val="24"/>
        </w:rPr>
      </w:pPr>
    </w:p>
    <w:p w:rsidR="005A6D4F" w:rsidRDefault="005A6D4F"/>
    <w:sectPr w:rsidR="005A6D4F" w:rsidSect="00FB3C25">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2FBE"/>
    <w:multiLevelType w:val="hybridMultilevel"/>
    <w:tmpl w:val="6ECAB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31AE3"/>
    <w:multiLevelType w:val="multilevel"/>
    <w:tmpl w:val="47F4D5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110161"/>
    <w:multiLevelType w:val="multilevel"/>
    <w:tmpl w:val="156C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0D"/>
    <w:rsid w:val="00004A7A"/>
    <w:rsid w:val="00030853"/>
    <w:rsid w:val="001016AD"/>
    <w:rsid w:val="00140058"/>
    <w:rsid w:val="00161235"/>
    <w:rsid w:val="001D551C"/>
    <w:rsid w:val="00202DA8"/>
    <w:rsid w:val="002702B9"/>
    <w:rsid w:val="002A5546"/>
    <w:rsid w:val="00354C4E"/>
    <w:rsid w:val="00376359"/>
    <w:rsid w:val="003869FF"/>
    <w:rsid w:val="0041063E"/>
    <w:rsid w:val="004349A5"/>
    <w:rsid w:val="00480215"/>
    <w:rsid w:val="004A728F"/>
    <w:rsid w:val="004A74EC"/>
    <w:rsid w:val="005978EF"/>
    <w:rsid w:val="005A6D4F"/>
    <w:rsid w:val="005A7CBB"/>
    <w:rsid w:val="00603D02"/>
    <w:rsid w:val="00627D6E"/>
    <w:rsid w:val="00635FD5"/>
    <w:rsid w:val="00643163"/>
    <w:rsid w:val="0064744D"/>
    <w:rsid w:val="00687C0D"/>
    <w:rsid w:val="00694696"/>
    <w:rsid w:val="006F3126"/>
    <w:rsid w:val="006F3A66"/>
    <w:rsid w:val="00733905"/>
    <w:rsid w:val="00753C85"/>
    <w:rsid w:val="0077745E"/>
    <w:rsid w:val="007A6F63"/>
    <w:rsid w:val="007D4E29"/>
    <w:rsid w:val="00816BAD"/>
    <w:rsid w:val="008D0C5D"/>
    <w:rsid w:val="008F4F4D"/>
    <w:rsid w:val="009504BD"/>
    <w:rsid w:val="00985BC3"/>
    <w:rsid w:val="009F7166"/>
    <w:rsid w:val="00A20CBE"/>
    <w:rsid w:val="00A55F31"/>
    <w:rsid w:val="00A6061D"/>
    <w:rsid w:val="00AB4E7E"/>
    <w:rsid w:val="00AB75DA"/>
    <w:rsid w:val="00B0591B"/>
    <w:rsid w:val="00B115E5"/>
    <w:rsid w:val="00B9213F"/>
    <w:rsid w:val="00B95095"/>
    <w:rsid w:val="00BD40CC"/>
    <w:rsid w:val="00BF5A9E"/>
    <w:rsid w:val="00C047A0"/>
    <w:rsid w:val="00C055FF"/>
    <w:rsid w:val="00C14675"/>
    <w:rsid w:val="00C15291"/>
    <w:rsid w:val="00CA1880"/>
    <w:rsid w:val="00CE5B92"/>
    <w:rsid w:val="00CE617A"/>
    <w:rsid w:val="00CE61BA"/>
    <w:rsid w:val="00D02FA9"/>
    <w:rsid w:val="00D26B70"/>
    <w:rsid w:val="00E32F8A"/>
    <w:rsid w:val="00E41DE9"/>
    <w:rsid w:val="00EF23EB"/>
    <w:rsid w:val="00F37A0F"/>
    <w:rsid w:val="00F87380"/>
    <w:rsid w:val="00FB3C25"/>
    <w:rsid w:val="00FC73B8"/>
    <w:rsid w:val="00FF1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0B5D2-4421-4391-AE88-0D20EBAC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B8"/>
  </w:style>
  <w:style w:type="paragraph" w:styleId="1">
    <w:name w:val="heading 1"/>
    <w:basedOn w:val="a"/>
    <w:link w:val="10"/>
    <w:uiPriority w:val="9"/>
    <w:qFormat/>
    <w:rsid w:val="00985B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7C0D"/>
    <w:pPr>
      <w:spacing w:after="0" w:line="240" w:lineRule="auto"/>
    </w:pPr>
    <w:rPr>
      <w:rFonts w:ascii="Calibri" w:eastAsia="Times New Roman" w:hAnsi="Calibri" w:cs="Times New Roman"/>
    </w:rPr>
  </w:style>
  <w:style w:type="paragraph" w:styleId="a4">
    <w:name w:val="List Paragraph"/>
    <w:basedOn w:val="a"/>
    <w:uiPriority w:val="34"/>
    <w:qFormat/>
    <w:rsid w:val="00B115E5"/>
    <w:pPr>
      <w:ind w:left="720"/>
      <w:contextualSpacing/>
    </w:pPr>
  </w:style>
  <w:style w:type="character" w:customStyle="1" w:styleId="10">
    <w:name w:val="Заголовок 1 Знак"/>
    <w:basedOn w:val="a0"/>
    <w:link w:val="1"/>
    <w:uiPriority w:val="9"/>
    <w:rsid w:val="00985BC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3113">
      <w:bodyDiv w:val="1"/>
      <w:marLeft w:val="0"/>
      <w:marRight w:val="0"/>
      <w:marTop w:val="0"/>
      <w:marBottom w:val="0"/>
      <w:divBdr>
        <w:top w:val="none" w:sz="0" w:space="0" w:color="auto"/>
        <w:left w:val="none" w:sz="0" w:space="0" w:color="auto"/>
        <w:bottom w:val="none" w:sz="0" w:space="0" w:color="auto"/>
        <w:right w:val="none" w:sz="0" w:space="0" w:color="auto"/>
      </w:divBdr>
    </w:div>
    <w:div w:id="250239248">
      <w:bodyDiv w:val="1"/>
      <w:marLeft w:val="0"/>
      <w:marRight w:val="0"/>
      <w:marTop w:val="0"/>
      <w:marBottom w:val="0"/>
      <w:divBdr>
        <w:top w:val="none" w:sz="0" w:space="0" w:color="auto"/>
        <w:left w:val="none" w:sz="0" w:space="0" w:color="auto"/>
        <w:bottom w:val="none" w:sz="0" w:space="0" w:color="auto"/>
        <w:right w:val="none" w:sz="0" w:space="0" w:color="auto"/>
      </w:divBdr>
      <w:divsChild>
        <w:div w:id="87805165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19327308">
              <w:marLeft w:val="0"/>
              <w:marRight w:val="0"/>
              <w:marTop w:val="0"/>
              <w:marBottom w:val="240"/>
              <w:divBdr>
                <w:top w:val="none" w:sz="0" w:space="0" w:color="auto"/>
                <w:left w:val="none" w:sz="0" w:space="0" w:color="auto"/>
                <w:bottom w:val="none" w:sz="0" w:space="0" w:color="auto"/>
                <w:right w:val="none" w:sz="0" w:space="0" w:color="auto"/>
              </w:divBdr>
            </w:div>
            <w:div w:id="2046250599">
              <w:marLeft w:val="0"/>
              <w:marRight w:val="0"/>
              <w:marTop w:val="180"/>
              <w:marBottom w:val="240"/>
              <w:divBdr>
                <w:top w:val="none" w:sz="0" w:space="0" w:color="auto"/>
                <w:left w:val="none" w:sz="0" w:space="0" w:color="auto"/>
                <w:bottom w:val="none" w:sz="0" w:space="0" w:color="auto"/>
                <w:right w:val="none" w:sz="0" w:space="0" w:color="auto"/>
              </w:divBdr>
            </w:div>
            <w:div w:id="1761829331">
              <w:marLeft w:val="0"/>
              <w:marRight w:val="0"/>
              <w:marTop w:val="180"/>
              <w:marBottom w:val="240"/>
              <w:divBdr>
                <w:top w:val="none" w:sz="0" w:space="0" w:color="auto"/>
                <w:left w:val="none" w:sz="0" w:space="0" w:color="auto"/>
                <w:bottom w:val="none" w:sz="0" w:space="0" w:color="auto"/>
                <w:right w:val="none" w:sz="0" w:space="0" w:color="auto"/>
              </w:divBdr>
            </w:div>
            <w:div w:id="1181072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912468470">
      <w:bodyDiv w:val="1"/>
      <w:marLeft w:val="0"/>
      <w:marRight w:val="0"/>
      <w:marTop w:val="0"/>
      <w:marBottom w:val="0"/>
      <w:divBdr>
        <w:top w:val="none" w:sz="0" w:space="0" w:color="auto"/>
        <w:left w:val="none" w:sz="0" w:space="0" w:color="auto"/>
        <w:bottom w:val="none" w:sz="0" w:space="0" w:color="auto"/>
        <w:right w:val="none" w:sz="0" w:space="0" w:color="auto"/>
      </w:divBdr>
      <w:divsChild>
        <w:div w:id="104054762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796686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66877546">
      <w:bodyDiv w:val="1"/>
      <w:marLeft w:val="0"/>
      <w:marRight w:val="0"/>
      <w:marTop w:val="0"/>
      <w:marBottom w:val="0"/>
      <w:divBdr>
        <w:top w:val="none" w:sz="0" w:space="0" w:color="auto"/>
        <w:left w:val="none" w:sz="0" w:space="0" w:color="auto"/>
        <w:bottom w:val="none" w:sz="0" w:space="0" w:color="auto"/>
        <w:right w:val="none" w:sz="0" w:space="0" w:color="auto"/>
      </w:divBdr>
    </w:div>
    <w:div w:id="2109615169">
      <w:bodyDiv w:val="1"/>
      <w:marLeft w:val="0"/>
      <w:marRight w:val="0"/>
      <w:marTop w:val="0"/>
      <w:marBottom w:val="0"/>
      <w:divBdr>
        <w:top w:val="none" w:sz="0" w:space="0" w:color="auto"/>
        <w:left w:val="none" w:sz="0" w:space="0" w:color="auto"/>
        <w:bottom w:val="none" w:sz="0" w:space="0" w:color="auto"/>
        <w:right w:val="none" w:sz="0" w:space="0" w:color="auto"/>
      </w:divBdr>
      <w:divsChild>
        <w:div w:id="677005579">
          <w:marLeft w:val="0"/>
          <w:marRight w:val="0"/>
          <w:marTop w:val="180"/>
          <w:marBottom w:val="240"/>
          <w:divBdr>
            <w:top w:val="none" w:sz="0" w:space="0" w:color="auto"/>
            <w:left w:val="none" w:sz="0" w:space="0" w:color="auto"/>
            <w:bottom w:val="none" w:sz="0" w:space="0" w:color="auto"/>
            <w:right w:val="none" w:sz="0" w:space="0" w:color="auto"/>
          </w:divBdr>
        </w:div>
        <w:div w:id="93909795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6</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nh_usku</dc:creator>
  <cp:keywords/>
  <dc:description/>
  <cp:lastModifiedBy>Жандос Серикпаев</cp:lastModifiedBy>
  <cp:revision>18</cp:revision>
  <dcterms:created xsi:type="dcterms:W3CDTF">2019-06-03T08:20:00Z</dcterms:created>
  <dcterms:modified xsi:type="dcterms:W3CDTF">2026-06-26T11:06:00Z</dcterms:modified>
</cp:coreProperties>
</file>