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93" w:rsidRPr="00C610D7" w:rsidRDefault="00186993" w:rsidP="00186993">
      <w:pPr>
        <w:rPr>
          <w:lang w:val="en-US"/>
        </w:rPr>
      </w:pPr>
    </w:p>
    <w:tbl>
      <w:tblPr>
        <w:tblStyle w:val="5"/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186993" w:rsidTr="0018699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3" w:rsidRPr="00FA3CF2" w:rsidRDefault="0018699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A3CF2">
              <w:rPr>
                <w:b/>
                <w:color w:val="000000" w:themeColor="text1"/>
                <w:sz w:val="22"/>
                <w:szCs w:val="22"/>
                <w:lang w:val="kk-KZ"/>
              </w:rPr>
              <w:t>Техникалық ерекшелік</w:t>
            </w:r>
          </w:p>
          <w:p w:rsidR="00186993" w:rsidRPr="009026BA" w:rsidRDefault="00C64BCA" w:rsidP="00C610D7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64BCA">
              <w:rPr>
                <w:b/>
                <w:color w:val="333333"/>
                <w:sz w:val="22"/>
                <w:szCs w:val="22"/>
                <w:shd w:val="clear" w:color="auto" w:fill="FFFFFF"/>
                <w:lang w:val="kk-KZ"/>
              </w:rPr>
              <w:t>"Қызылорда облысының білім басқармасының Қармақшы ауданы бойынша білім бөлімінің №</w:t>
            </w:r>
            <w:r w:rsidR="00350B6A">
              <w:rPr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28 </w:t>
            </w:r>
            <w:r w:rsidRPr="00C64BCA">
              <w:rPr>
                <w:b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орта мектебі" коммуналдық мемлекеттік мекемесі</w:t>
            </w:r>
            <w:r w:rsidR="009026BA" w:rsidRPr="009026BA">
              <w:rPr>
                <w:b/>
                <w:color w:val="000000" w:themeColor="text1"/>
                <w:sz w:val="22"/>
                <w:szCs w:val="22"/>
                <w:lang w:val="kk-KZ"/>
              </w:rPr>
              <w:t>күзгі-қысқы кезеңінде кезекті жұмысқа дайындық бойынша қызметтер көрсету.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3" w:rsidRPr="00FA3CF2" w:rsidRDefault="00186993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A3CF2">
              <w:rPr>
                <w:b/>
                <w:color w:val="000000" w:themeColor="text1"/>
                <w:sz w:val="22"/>
                <w:szCs w:val="22"/>
                <w:lang w:val="kk-KZ"/>
              </w:rPr>
              <w:t>Техническая спецификация</w:t>
            </w:r>
          </w:p>
          <w:p w:rsidR="00186993" w:rsidRPr="00FA3CF2" w:rsidRDefault="009026BA" w:rsidP="00350B6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9026BA">
              <w:rPr>
                <w:b/>
                <w:color w:val="000000" w:themeColor="text1"/>
                <w:sz w:val="22"/>
                <w:szCs w:val="22"/>
              </w:rPr>
              <w:t xml:space="preserve">Оказание услуг по подготовке к очередной работе в осенне-зимний период </w:t>
            </w:r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Коммунальное государственное учреждение "Средняя школа №</w:t>
            </w:r>
            <w:r w:rsidR="00350B6A" w:rsidRPr="00350B6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 xml:space="preserve">28 </w:t>
            </w:r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 xml:space="preserve">отдела образования по </w:t>
            </w:r>
            <w:proofErr w:type="spellStart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Кармакшинскому</w:t>
            </w:r>
            <w:proofErr w:type="spellEnd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 xml:space="preserve"> району" Управления образования </w:t>
            </w:r>
            <w:proofErr w:type="spellStart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Кызылординской</w:t>
            </w:r>
            <w:proofErr w:type="spellEnd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 xml:space="preserve"> области"</w:t>
            </w:r>
          </w:p>
        </w:tc>
      </w:tr>
      <w:tr w:rsidR="00186993" w:rsidTr="0018699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93" w:rsidRDefault="00B56F7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Көрсетілетін қ</w:t>
            </w:r>
            <w:r w:rsidR="00186993">
              <w:rPr>
                <w:sz w:val="22"/>
                <w:szCs w:val="22"/>
                <w:lang w:val="kk-KZ"/>
              </w:rPr>
              <w:t>ызмет түр:</w:t>
            </w:r>
          </w:p>
          <w:p w:rsidR="00B56F7E" w:rsidRDefault="00B56F7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1)</w:t>
            </w:r>
            <w:r w:rsidR="00C64BCA" w:rsidRPr="00C64BCA">
              <w:rPr>
                <w:b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Қармақшы ауданы бойынша білім бөлімінің №</w:t>
            </w:r>
            <w:r w:rsidR="00350B6A" w:rsidRPr="00350B6A">
              <w:rPr>
                <w:b/>
                <w:color w:val="333333"/>
                <w:sz w:val="22"/>
                <w:szCs w:val="22"/>
                <w:shd w:val="clear" w:color="auto" w:fill="FFFFFF"/>
                <w:lang w:val="kk-KZ"/>
              </w:rPr>
              <w:t>28</w:t>
            </w:r>
            <w:r w:rsidR="00C64BCA" w:rsidRPr="00C64BCA">
              <w:rPr>
                <w:b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 орта мектебі" </w:t>
            </w:r>
            <w:r>
              <w:rPr>
                <w:sz w:val="22"/>
                <w:szCs w:val="22"/>
                <w:lang w:val="kk-KZ"/>
              </w:rPr>
              <w:t>энергетикалық сараптама жүргізіп,сараптама қорытындысын беру.</w:t>
            </w:r>
          </w:p>
          <w:p w:rsidR="00C00374" w:rsidRDefault="00B56F7E" w:rsidP="00C0037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lang w:val="kk-KZ"/>
              </w:rPr>
            </w:pPr>
            <w:r w:rsidRPr="00601F33">
              <w:rPr>
                <w:sz w:val="22"/>
                <w:szCs w:val="22"/>
                <w:lang w:val="kk-KZ"/>
              </w:rPr>
              <w:t>1</w:t>
            </w:r>
            <w:r w:rsidR="00186993" w:rsidRPr="00C00374">
              <w:rPr>
                <w:b w:val="0"/>
                <w:sz w:val="22"/>
                <w:szCs w:val="22"/>
                <w:lang w:val="kk-KZ"/>
              </w:rPr>
              <w:t>. Қызметтерді әлеуетті жеткізуші энергетикалық сараптама жүргізу құқығына тіркелген болуы және ҚР Энергетика Министрінің 24.05.2016 жылғы  бұйрығына сәйкес бекітілген энергетикалық сараптаманы жүзеге асыруға арналған сараптамалық ұйымдарға қойылатын талаптарға сәйкес болуы керек</w:t>
            </w:r>
            <w:r w:rsidR="00C00374" w:rsidRPr="00C00374">
              <w:rPr>
                <w:b w:val="0"/>
                <w:sz w:val="22"/>
                <w:szCs w:val="22"/>
                <w:lang w:val="kk-KZ"/>
              </w:rPr>
              <w:t xml:space="preserve"> және энергетикалық сараптама бойынша жүргізілетін қызметтер Қазақстан Республикасының Энергетика министрінің 2015 жылғы 3 ақпандағы </w:t>
            </w:r>
          </w:p>
          <w:p w:rsidR="00C00374" w:rsidRPr="007A3A7A" w:rsidRDefault="00C00374" w:rsidP="00601F3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lang w:val="kk-KZ"/>
              </w:rPr>
            </w:pPr>
            <w:r w:rsidRPr="00C00374">
              <w:rPr>
                <w:b w:val="0"/>
                <w:sz w:val="22"/>
                <w:szCs w:val="22"/>
                <w:lang w:val="kk-KZ"/>
              </w:rPr>
              <w:t xml:space="preserve">№59 </w:t>
            </w:r>
            <w:r>
              <w:rPr>
                <w:b w:val="0"/>
                <w:sz w:val="22"/>
                <w:szCs w:val="22"/>
                <w:lang w:val="kk-KZ"/>
              </w:rPr>
              <w:t>«</w:t>
            </w:r>
            <w:r w:rsidRPr="00C00374">
              <w:rPr>
                <w:b w:val="0"/>
                <w:sz w:val="22"/>
                <w:szCs w:val="22"/>
                <w:lang w:val="kk-KZ"/>
              </w:rPr>
              <w:t>Энергетикалық сараптама жүргізу қағидаларын бекіту туралы</w:t>
            </w:r>
            <w:r>
              <w:rPr>
                <w:b w:val="0"/>
                <w:sz w:val="22"/>
                <w:szCs w:val="22"/>
                <w:lang w:val="kk-KZ"/>
              </w:rPr>
              <w:t>» бұйрығына сәйкес орындалуы тиіс.</w:t>
            </w:r>
          </w:p>
          <w:p w:rsidR="007A3A7A" w:rsidRPr="007A3A7A" w:rsidRDefault="007A3A7A" w:rsidP="00601F3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lang w:val="kk-KZ"/>
              </w:rPr>
            </w:pPr>
            <w:r w:rsidRPr="007A3A7A">
              <w:rPr>
                <w:sz w:val="22"/>
                <w:szCs w:val="22"/>
                <w:lang w:val="kk-KZ"/>
              </w:rPr>
              <w:t xml:space="preserve">2. </w:t>
            </w:r>
            <w:r>
              <w:rPr>
                <w:b w:val="0"/>
                <w:sz w:val="22"/>
                <w:szCs w:val="22"/>
                <w:lang w:val="kk-KZ"/>
              </w:rPr>
              <w:t>Энергетикалық сараптама жүргізуге аккредиттеу туралы куәлік және Электрлік зертхананы аккредиттеу туралы куәлігі болуы керек.</w:t>
            </w:r>
          </w:p>
          <w:p w:rsidR="00186993" w:rsidRDefault="00186993" w:rsidP="00FA3CF2">
            <w:pPr>
              <w:pStyle w:val="1"/>
              <w:spacing w:before="0" w:beforeAutospacing="0" w:after="0" w:afterAutospacing="0"/>
              <w:outlineLvl w:val="0"/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93" w:rsidRDefault="00B56F7E" w:rsidP="0018699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Вид оказаваемых услуг:</w:t>
            </w:r>
          </w:p>
          <w:p w:rsidR="00B56F7E" w:rsidRDefault="00B56F7E" w:rsidP="0018699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1)Проведения энергетической экспертизы с выдачей эспертного заключения для </w:t>
            </w:r>
            <w:r w:rsidR="004D2C0F">
              <w:rPr>
                <w:sz w:val="22"/>
                <w:szCs w:val="22"/>
                <w:lang w:val="en-US"/>
              </w:rPr>
              <w:t>c</w:t>
            </w:r>
            <w:r w:rsidR="004D2C0F">
              <w:rPr>
                <w:sz w:val="22"/>
                <w:szCs w:val="22"/>
                <w:lang w:val="kk-KZ"/>
              </w:rPr>
              <w:t xml:space="preserve">редней </w:t>
            </w:r>
            <w:r>
              <w:rPr>
                <w:sz w:val="22"/>
                <w:szCs w:val="22"/>
                <w:lang w:val="kk-KZ"/>
              </w:rPr>
              <w:t>школ</w:t>
            </w:r>
            <w:r w:rsidR="00E10EE2">
              <w:rPr>
                <w:sz w:val="22"/>
                <w:szCs w:val="22"/>
                <w:lang w:val="kk-KZ"/>
              </w:rPr>
              <w:t xml:space="preserve">ы </w:t>
            </w:r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"Средняя школа №</w:t>
            </w:r>
            <w:r w:rsidR="00350B6A" w:rsidRPr="00350B6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28</w:t>
            </w:r>
            <w:bookmarkStart w:id="0" w:name="_GoBack"/>
            <w:bookmarkEnd w:id="0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 xml:space="preserve"> отдела образования по </w:t>
            </w:r>
            <w:proofErr w:type="spellStart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Кармакшинскому</w:t>
            </w:r>
            <w:proofErr w:type="spellEnd"/>
            <w:r w:rsidR="00C64BCA" w:rsidRPr="00C64BCA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 xml:space="preserve"> району"</w:t>
            </w:r>
          </w:p>
          <w:p w:rsidR="00C00374" w:rsidRPr="00FA3CF2" w:rsidRDefault="00B56F7E" w:rsidP="00C0037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A3CF2">
              <w:rPr>
                <w:b/>
                <w:sz w:val="22"/>
                <w:szCs w:val="22"/>
                <w:lang w:val="kk-KZ"/>
              </w:rPr>
              <w:t>1.</w:t>
            </w:r>
            <w:r w:rsidR="00186993" w:rsidRPr="00FA3CF2">
              <w:rPr>
                <w:sz w:val="22"/>
                <w:szCs w:val="22"/>
              </w:rPr>
              <w:t xml:space="preserve">Потенциальный поставщик услуг должен быть аккредитован на право проведения энергетической экспертизы  и  соответствовать требованиям к экспертным организациям для осуществления энергетической экспертизы, согласно утверждённого Приказа Министра энергетики РК от 24.05.2016 г. </w:t>
            </w:r>
            <w:r w:rsidR="00942D35" w:rsidRPr="00FA3CF2">
              <w:rPr>
                <w:sz w:val="22"/>
                <w:szCs w:val="22"/>
                <w:lang w:val="kk-KZ"/>
              </w:rPr>
              <w:t xml:space="preserve"> а также услуги по проведению энергетической экспертизы должны соответствовать приказу </w:t>
            </w:r>
            <w:r w:rsidR="00942D35" w:rsidRPr="00FA3CF2">
              <w:rPr>
                <w:sz w:val="22"/>
                <w:szCs w:val="22"/>
              </w:rPr>
              <w:t>Министра энергетики Республики Казахстан от 3 февраля 2015 года № 59</w:t>
            </w:r>
            <w:r w:rsidR="00942D35" w:rsidRPr="00FA3CF2">
              <w:rPr>
                <w:sz w:val="22"/>
                <w:szCs w:val="22"/>
                <w:lang w:val="kk-KZ"/>
              </w:rPr>
              <w:t xml:space="preserve"> «Об утверждений правил проведения энергетической экспертизы»</w:t>
            </w:r>
            <w:r w:rsidR="00186993" w:rsidRPr="00FA3CF2">
              <w:rPr>
                <w:sz w:val="22"/>
                <w:szCs w:val="22"/>
              </w:rPr>
              <w:t>.</w:t>
            </w:r>
          </w:p>
          <w:p w:rsidR="00186993" w:rsidRDefault="007A3A7A" w:rsidP="00C00374">
            <w:pPr>
              <w:tabs>
                <w:tab w:val="left" w:pos="3315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A3A7A">
              <w:rPr>
                <w:b/>
                <w:bCs/>
                <w:sz w:val="22"/>
                <w:szCs w:val="22"/>
                <w:lang w:val="kk-KZ"/>
              </w:rPr>
              <w:t>2.</w:t>
            </w:r>
            <w:r>
              <w:rPr>
                <w:bCs/>
                <w:sz w:val="22"/>
                <w:szCs w:val="22"/>
                <w:lang w:val="kk-KZ"/>
              </w:rPr>
              <w:t xml:space="preserve"> Иметь </w:t>
            </w:r>
            <w:r w:rsidRPr="007A3A7A">
              <w:rPr>
                <w:bCs/>
                <w:sz w:val="22"/>
                <w:szCs w:val="22"/>
                <w:lang w:val="kk-KZ"/>
              </w:rPr>
              <w:t>Свидетельство об аккредитации на проведение энергетической экспертизы</w:t>
            </w:r>
            <w:r>
              <w:rPr>
                <w:bCs/>
                <w:sz w:val="22"/>
                <w:szCs w:val="22"/>
                <w:lang w:val="kk-KZ"/>
              </w:rPr>
              <w:t xml:space="preserve"> и </w:t>
            </w:r>
            <w:proofErr w:type="spellStart"/>
            <w:r>
              <w:rPr>
                <w:bCs/>
                <w:sz w:val="22"/>
                <w:szCs w:val="22"/>
              </w:rPr>
              <w:t>Свидетельство</w:t>
            </w:r>
            <w:r w:rsidRPr="007A3A7A">
              <w:rPr>
                <w:bCs/>
                <w:sz w:val="22"/>
                <w:szCs w:val="22"/>
              </w:rPr>
              <w:t>об</w:t>
            </w:r>
            <w:proofErr w:type="spellEnd"/>
            <w:r w:rsidRPr="007A3A7A">
              <w:rPr>
                <w:bCs/>
                <w:sz w:val="22"/>
                <w:szCs w:val="22"/>
              </w:rPr>
              <w:t xml:space="preserve"> аккредитации </w:t>
            </w:r>
            <w:proofErr w:type="spellStart"/>
            <w:r w:rsidRPr="007A3A7A">
              <w:rPr>
                <w:bCs/>
                <w:sz w:val="22"/>
                <w:szCs w:val="22"/>
              </w:rPr>
              <w:t>электролабаратории</w:t>
            </w:r>
            <w:proofErr w:type="spellEnd"/>
          </w:p>
        </w:tc>
      </w:tr>
    </w:tbl>
    <w:p w:rsidR="00186993" w:rsidRDefault="00186993" w:rsidP="00186993"/>
    <w:p w:rsidR="00591699" w:rsidRDefault="00591699"/>
    <w:sectPr w:rsidR="00591699" w:rsidSect="001E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981"/>
    <w:multiLevelType w:val="multilevel"/>
    <w:tmpl w:val="EBD4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0382D1F"/>
    <w:multiLevelType w:val="multilevel"/>
    <w:tmpl w:val="20C0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7FF"/>
    <w:rsid w:val="00087D37"/>
    <w:rsid w:val="000A57B2"/>
    <w:rsid w:val="0010344B"/>
    <w:rsid w:val="00186993"/>
    <w:rsid w:val="001E0A8E"/>
    <w:rsid w:val="0020629B"/>
    <w:rsid w:val="00243C5B"/>
    <w:rsid w:val="00277A02"/>
    <w:rsid w:val="0028484F"/>
    <w:rsid w:val="00350B6A"/>
    <w:rsid w:val="004D2C0F"/>
    <w:rsid w:val="00591699"/>
    <w:rsid w:val="00601F33"/>
    <w:rsid w:val="00665D97"/>
    <w:rsid w:val="007A3A7A"/>
    <w:rsid w:val="00812DF7"/>
    <w:rsid w:val="009026BA"/>
    <w:rsid w:val="00942D35"/>
    <w:rsid w:val="009727FF"/>
    <w:rsid w:val="00B477EA"/>
    <w:rsid w:val="00B56F7E"/>
    <w:rsid w:val="00C00374"/>
    <w:rsid w:val="00C36BC7"/>
    <w:rsid w:val="00C610D7"/>
    <w:rsid w:val="00C64BCA"/>
    <w:rsid w:val="00CE321B"/>
    <w:rsid w:val="00D03E99"/>
    <w:rsid w:val="00DB7B4A"/>
    <w:rsid w:val="00E10EE2"/>
    <w:rsid w:val="00EB2C86"/>
    <w:rsid w:val="00FA3CF2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03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6993"/>
    <w:pPr>
      <w:ind w:left="720"/>
      <w:contextualSpacing/>
    </w:pPr>
  </w:style>
  <w:style w:type="table" w:customStyle="1" w:styleId="5">
    <w:name w:val="Сетка таблицы5"/>
    <w:basedOn w:val="a1"/>
    <w:rsid w:val="0018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User</cp:lastModifiedBy>
  <cp:revision>4</cp:revision>
  <cp:lastPrinted>2019-09-05T04:09:00Z</cp:lastPrinted>
  <dcterms:created xsi:type="dcterms:W3CDTF">2026-06-21T18:30:00Z</dcterms:created>
  <dcterms:modified xsi:type="dcterms:W3CDTF">2026-06-26T11:04:00Z</dcterms:modified>
</cp:coreProperties>
</file>