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DE" w:rsidRPr="00F91116" w:rsidRDefault="009671DE" w:rsidP="009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КГУ "Аппарат </w:t>
      </w:r>
      <w:proofErr w:type="spellStart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маслихата</w:t>
      </w:r>
      <w:proofErr w:type="spellEnd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района Шал акына СКО"</w:t>
      </w:r>
    </w:p>
    <w:p w:rsidR="009671DE" w:rsidRPr="00F91116" w:rsidRDefault="009671DE" w:rsidP="0096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671DE" w:rsidRPr="00F91116" w:rsidRDefault="009671DE" w:rsidP="009671DE">
      <w:pPr>
        <w:spacing w:after="200" w:line="240" w:lineRule="auto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  <w:sectPr w:rsidR="009671DE" w:rsidRPr="00F91116" w:rsidSect="00C15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06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7"/>
        <w:gridCol w:w="425"/>
        <w:gridCol w:w="3972"/>
        <w:gridCol w:w="1134"/>
      </w:tblGrid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2410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Описание дефекта</w:t>
            </w:r>
          </w:p>
        </w:tc>
        <w:tc>
          <w:tcPr>
            <w:tcW w:w="212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Местоположение дефекта</w:t>
            </w:r>
          </w:p>
        </w:tc>
        <w:tc>
          <w:tcPr>
            <w:tcW w:w="425" w:type="dxa"/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Необходимые  работы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</w:t>
            </w:r>
          </w:p>
        </w:tc>
      </w:tr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4" w:type="dxa"/>
            <w:gridSpan w:val="4"/>
            <w:tcBorders>
              <w:right w:val="single" w:sz="4" w:space="0" w:color="auto"/>
            </w:tcBorders>
          </w:tcPr>
          <w:p w:rsidR="009671DE" w:rsidRPr="008F5A37" w:rsidRDefault="009671DE" w:rsidP="00B46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Наружные стены основного здания и мастерской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1CE7" w:rsidRPr="00F91116" w:rsidTr="008A07C2">
        <w:trPr>
          <w:trHeight w:val="2070"/>
        </w:trPr>
        <w:tc>
          <w:tcPr>
            <w:tcW w:w="567" w:type="dxa"/>
          </w:tcPr>
          <w:p w:rsidR="00C61CE7" w:rsidRPr="00F91116" w:rsidRDefault="00C61CE7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</w:tcPr>
          <w:p w:rsidR="00C61CE7" w:rsidRPr="00F91116" w:rsidRDefault="00C61CE7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1CE7">
              <w:rPr>
                <w:rFonts w:ascii="Times New Roman" w:hAnsi="Times New Roman" w:cs="Times New Roman"/>
              </w:rPr>
              <w:t>Работы по изготовлению металлических конструкций</w:t>
            </w:r>
          </w:p>
        </w:tc>
        <w:tc>
          <w:tcPr>
            <w:tcW w:w="2127" w:type="dxa"/>
          </w:tcPr>
          <w:p w:rsidR="00C61CE7" w:rsidRPr="0094211B" w:rsidRDefault="00C61CE7" w:rsidP="00B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CE7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устройству металлического каркаса для радиатора отопления с последующей обшивкой </w:t>
            </w:r>
            <w:proofErr w:type="spellStart"/>
            <w:r w:rsidRPr="00C61CE7">
              <w:rPr>
                <w:rFonts w:ascii="Times New Roman" w:hAnsi="Times New Roman" w:cs="Times New Roman"/>
                <w:sz w:val="20"/>
                <w:szCs w:val="20"/>
              </w:rPr>
              <w:t>гипсокартоном</w:t>
            </w:r>
            <w:proofErr w:type="spellEnd"/>
            <w:r w:rsidRPr="00C61CE7">
              <w:rPr>
                <w:rFonts w:ascii="Times New Roman" w:hAnsi="Times New Roman" w:cs="Times New Roman"/>
                <w:sz w:val="20"/>
                <w:szCs w:val="20"/>
              </w:rPr>
              <w:t>, включая поставку материалов.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1CE7" w:rsidRPr="00F91116" w:rsidRDefault="00FC6482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1CE7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устройству металлического каркаса для радиатора отопления с последующей обшивкой </w:t>
            </w:r>
            <w:proofErr w:type="spellStart"/>
            <w:r w:rsidRPr="00C61CE7">
              <w:rPr>
                <w:rFonts w:ascii="Times New Roman" w:hAnsi="Times New Roman" w:cs="Times New Roman"/>
                <w:sz w:val="20"/>
                <w:szCs w:val="20"/>
              </w:rPr>
              <w:t>гипсокартоном</w:t>
            </w:r>
            <w:proofErr w:type="spellEnd"/>
            <w:r w:rsidRPr="00C61CE7">
              <w:rPr>
                <w:rFonts w:ascii="Times New Roman" w:hAnsi="Times New Roman" w:cs="Times New Roman"/>
                <w:sz w:val="20"/>
                <w:szCs w:val="20"/>
              </w:rPr>
              <w:t>, включая поставку материалов.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E7" w:rsidRPr="00C61CE7" w:rsidRDefault="00C61CE7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</w:tr>
    </w:tbl>
    <w:p w:rsidR="009671DE" w:rsidRDefault="009671DE" w:rsidP="009671DE">
      <w:pPr>
        <w:rPr>
          <w:lang w:val="kk-KZ"/>
        </w:rPr>
      </w:pPr>
    </w:p>
    <w:p w:rsidR="00C61CE7" w:rsidRPr="00C61CE7" w:rsidRDefault="00C61CE7" w:rsidP="00C61C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C61CE7">
        <w:rPr>
          <w:rFonts w:ascii="Times New Roman" w:eastAsia="Calibri" w:hAnsi="Times New Roman" w:cs="Times New Roman"/>
          <w:b/>
          <w:bCs/>
          <w:sz w:val="20"/>
          <w:szCs w:val="20"/>
        </w:rPr>
        <w:t>Внимание!</w:t>
      </w:r>
      <w:r w:rsidRPr="00C61CE7">
        <w:rPr>
          <w:rFonts w:ascii="Times New Roman" w:eastAsia="Calibri" w:hAnsi="Times New Roman" w:cs="Times New Roman"/>
          <w:sz w:val="20"/>
          <w:szCs w:val="20"/>
        </w:rPr>
        <w:t xml:space="preserve"> Все расходы, связанные с выполнением работ по устройству металлического каркаса для радиатора отопления с последующей обшивкой </w:t>
      </w:r>
      <w:proofErr w:type="spellStart"/>
      <w:r w:rsidRPr="00C61CE7">
        <w:rPr>
          <w:rFonts w:ascii="Times New Roman" w:eastAsia="Calibri" w:hAnsi="Times New Roman" w:cs="Times New Roman"/>
          <w:sz w:val="20"/>
          <w:szCs w:val="20"/>
        </w:rPr>
        <w:t>гипсокартоном</w:t>
      </w:r>
      <w:proofErr w:type="spellEnd"/>
      <w:r w:rsidRPr="00C61CE7">
        <w:rPr>
          <w:rFonts w:ascii="Times New Roman" w:eastAsia="Calibri" w:hAnsi="Times New Roman" w:cs="Times New Roman"/>
          <w:sz w:val="20"/>
          <w:szCs w:val="20"/>
        </w:rPr>
        <w:t>, включая приобретение и поставку материалов, металлического профиля, гипсокартонных листов, крепёжных элементов и иных комплектующих, инструментов и приспособлений, транспортные расходы (доставка материалов на объект), погрузочно-разгрузочные работы, монтаж, заделку швов, подготовку поверхности, а также уборку и вывоз строительного мусора после завершения работ, осуществляются за счёт потенциального поставщика.</w:t>
      </w:r>
    </w:p>
    <w:p w:rsidR="00C61CE7" w:rsidRPr="00C61CE7" w:rsidRDefault="00C61CE7" w:rsidP="00C61C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C61CE7">
        <w:rPr>
          <w:rFonts w:ascii="Times New Roman" w:eastAsia="Calibri" w:hAnsi="Times New Roman" w:cs="Times New Roman"/>
          <w:sz w:val="20"/>
          <w:szCs w:val="20"/>
        </w:rPr>
        <w:t>До начала выполнения работ потенциальный поставщик обязан согласовать с Заказчиком материалы, их характеристики, качество, размеры и конструктивное решение.</w:t>
      </w:r>
    </w:p>
    <w:p w:rsidR="009671DE" w:rsidRPr="00F91116" w:rsidRDefault="009671DE" w:rsidP="009671D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36CE4" w:rsidRDefault="00136CE4"/>
    <w:sectPr w:rsidR="00136CE4" w:rsidSect="00E369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05"/>
    <w:rsid w:val="00136CE4"/>
    <w:rsid w:val="001E7C9D"/>
    <w:rsid w:val="00297891"/>
    <w:rsid w:val="009671DE"/>
    <w:rsid w:val="00C61CE7"/>
    <w:rsid w:val="00EE1105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E1C4"/>
  <w15:chartTrackingRefBased/>
  <w15:docId w15:val="{94D1C59D-D2A5-4F23-BF92-87EAE148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71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6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C6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CE7"/>
    <w:rPr>
      <w:b/>
      <w:bCs/>
    </w:rPr>
  </w:style>
  <w:style w:type="paragraph" w:styleId="a5">
    <w:name w:val="Normal (Web)"/>
    <w:basedOn w:val="a"/>
    <w:uiPriority w:val="99"/>
    <w:semiHidden/>
    <w:unhideWhenUsed/>
    <w:rsid w:val="00C6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2026-06-26T10:37:00Z</dcterms:created>
  <dcterms:modified xsi:type="dcterms:W3CDTF">2026-06-26T11:04:00Z</dcterms:modified>
</cp:coreProperties>
</file>