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0CA19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4FE7239B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4F662EC3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526AFFF3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48F0E0D9" w14:textId="74AC9CA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  <w:r w:rsidRPr="001B5E77">
        <w:rPr>
          <w:sz w:val="24"/>
          <w:szCs w:val="24"/>
          <w:lang w:val="ru-RU"/>
        </w:rPr>
        <w:t xml:space="preserve">2 </w:t>
      </w:r>
      <w:proofErr w:type="spellStart"/>
      <w:r w:rsidRPr="001B5E77">
        <w:rPr>
          <w:sz w:val="24"/>
          <w:szCs w:val="24"/>
          <w:lang w:val="ru-RU"/>
        </w:rPr>
        <w:t>қосымша</w:t>
      </w:r>
      <w:proofErr w:type="spellEnd"/>
    </w:p>
    <w:p w14:paraId="702FA880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56B844D0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60A52B7C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0864033E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6016ABB0" w14:textId="3F12D73F" w:rsidR="001B5E77" w:rsidRPr="001B5E77" w:rsidRDefault="001B5E77" w:rsidP="001B5E77">
      <w:pPr>
        <w:ind w:right="85" w:firstLine="709"/>
        <w:jc w:val="center"/>
        <w:rPr>
          <w:b/>
          <w:bCs/>
          <w:sz w:val="24"/>
          <w:szCs w:val="24"/>
          <w:lang w:val="ru-RU"/>
        </w:rPr>
      </w:pPr>
      <w:proofErr w:type="spellStart"/>
      <w:r w:rsidRPr="001B5E77">
        <w:rPr>
          <w:b/>
          <w:bCs/>
          <w:sz w:val="24"/>
          <w:szCs w:val="24"/>
          <w:lang w:val="ru-RU"/>
        </w:rPr>
        <w:t>Техникалық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сипаттама</w:t>
      </w:r>
      <w:proofErr w:type="spellEnd"/>
    </w:p>
    <w:p w14:paraId="0EFF8F8E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259FF17C" w14:textId="77777777" w:rsidR="001B5E77" w:rsidRPr="001B5E77" w:rsidRDefault="001B5E77" w:rsidP="001B5E77">
      <w:pPr>
        <w:ind w:right="85" w:firstLine="709"/>
        <w:jc w:val="center"/>
        <w:rPr>
          <w:b/>
          <w:bCs/>
          <w:sz w:val="24"/>
          <w:szCs w:val="24"/>
          <w:lang w:val="ru-RU"/>
        </w:rPr>
      </w:pPr>
      <w:r w:rsidRPr="001B5E77">
        <w:rPr>
          <w:sz w:val="24"/>
          <w:szCs w:val="24"/>
          <w:lang w:val="ru-RU"/>
        </w:rPr>
        <w:t>"</w:t>
      </w:r>
      <w:proofErr w:type="spellStart"/>
      <w:r w:rsidRPr="001B5E77">
        <w:rPr>
          <w:b/>
          <w:bCs/>
          <w:sz w:val="24"/>
          <w:szCs w:val="24"/>
          <w:lang w:val="ru-RU"/>
        </w:rPr>
        <w:t>Еңбек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қауіпсіздігі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және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еңбекті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қорғау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" курсы </w:t>
      </w:r>
      <w:proofErr w:type="spellStart"/>
      <w:r w:rsidRPr="001B5E77">
        <w:rPr>
          <w:b/>
          <w:bCs/>
          <w:sz w:val="24"/>
          <w:szCs w:val="24"/>
          <w:lang w:val="ru-RU"/>
        </w:rPr>
        <w:t>бойынша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біліктілікті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арттыру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жөніндегі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қызметтің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техникалық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ерекшелігі</w:t>
      </w:r>
      <w:proofErr w:type="spellEnd"/>
    </w:p>
    <w:p w14:paraId="240682F4" w14:textId="03FFE556" w:rsidR="001B5E77" w:rsidRPr="001B5E77" w:rsidRDefault="001B5E77" w:rsidP="001B5E77">
      <w:pPr>
        <w:ind w:right="85" w:firstLine="709"/>
        <w:jc w:val="center"/>
        <w:rPr>
          <w:b/>
          <w:bCs/>
          <w:sz w:val="24"/>
          <w:szCs w:val="24"/>
          <w:lang w:val="ru-RU"/>
        </w:rPr>
      </w:pPr>
      <w:proofErr w:type="spellStart"/>
      <w:r w:rsidRPr="001B5E77">
        <w:rPr>
          <w:b/>
          <w:bCs/>
          <w:sz w:val="24"/>
          <w:szCs w:val="24"/>
          <w:lang w:val="ru-RU"/>
        </w:rPr>
        <w:t>оқу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орталығының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бағдарламасына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сәйкес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желілік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технология </w:t>
      </w:r>
      <w:proofErr w:type="spellStart"/>
      <w:r w:rsidRPr="001B5E77">
        <w:rPr>
          <w:b/>
          <w:bCs/>
          <w:sz w:val="24"/>
          <w:szCs w:val="24"/>
          <w:lang w:val="ru-RU"/>
        </w:rPr>
        <w:t>бойынша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қашықтықтан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(онлайн) </w:t>
      </w:r>
      <w:proofErr w:type="spellStart"/>
      <w:r w:rsidRPr="001B5E77">
        <w:rPr>
          <w:b/>
          <w:bCs/>
          <w:sz w:val="24"/>
          <w:szCs w:val="24"/>
          <w:lang w:val="ru-RU"/>
        </w:rPr>
        <w:t>өткізіледі</w:t>
      </w:r>
      <w:proofErr w:type="spellEnd"/>
      <w:r w:rsidRPr="001B5E77">
        <w:rPr>
          <w:b/>
          <w:bCs/>
          <w:sz w:val="24"/>
          <w:szCs w:val="24"/>
          <w:lang w:val="ru-RU"/>
        </w:rPr>
        <w:t>.</w:t>
      </w:r>
    </w:p>
    <w:p w14:paraId="65DC6040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37BC922C" w14:textId="77777777" w:rsidR="001B5E77" w:rsidRPr="001B5E77" w:rsidRDefault="001B5E77" w:rsidP="001B5E77">
      <w:pPr>
        <w:ind w:right="85" w:firstLine="709"/>
        <w:rPr>
          <w:b/>
          <w:bCs/>
          <w:sz w:val="24"/>
          <w:szCs w:val="24"/>
          <w:lang w:val="ru-RU"/>
        </w:rPr>
      </w:pPr>
      <w:proofErr w:type="spellStart"/>
      <w:r w:rsidRPr="001B5E77">
        <w:rPr>
          <w:b/>
          <w:bCs/>
          <w:sz w:val="24"/>
          <w:szCs w:val="24"/>
          <w:lang w:val="ru-RU"/>
        </w:rPr>
        <w:t>Жеткізу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орны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: </w:t>
      </w:r>
    </w:p>
    <w:p w14:paraId="426A837C" w14:textId="630F618D" w:rsidR="001B5E77" w:rsidRDefault="002855F9" w:rsidP="002855F9">
      <w:pPr>
        <w:ind w:right="85" w:firstLine="709"/>
        <w:rPr>
          <w:sz w:val="24"/>
          <w:szCs w:val="24"/>
          <w:lang w:val="ru-RU"/>
        </w:rPr>
      </w:pPr>
      <w:proofErr w:type="spellStart"/>
      <w:r w:rsidRPr="002855F9">
        <w:rPr>
          <w:sz w:val="24"/>
          <w:szCs w:val="24"/>
          <w:lang w:val="ru-RU"/>
        </w:rPr>
        <w:t>Ақмола</w:t>
      </w:r>
      <w:proofErr w:type="spellEnd"/>
      <w:r w:rsidRPr="002855F9">
        <w:rPr>
          <w:sz w:val="24"/>
          <w:szCs w:val="24"/>
          <w:lang w:val="ru-RU"/>
        </w:rPr>
        <w:t xml:space="preserve"> </w:t>
      </w:r>
      <w:proofErr w:type="spellStart"/>
      <w:r w:rsidRPr="002855F9">
        <w:rPr>
          <w:sz w:val="24"/>
          <w:szCs w:val="24"/>
          <w:lang w:val="ru-RU"/>
        </w:rPr>
        <w:t>облысы</w:t>
      </w:r>
      <w:proofErr w:type="spellEnd"/>
      <w:r w:rsidRPr="002855F9">
        <w:rPr>
          <w:sz w:val="24"/>
          <w:szCs w:val="24"/>
          <w:lang w:val="ru-RU"/>
        </w:rPr>
        <w:t xml:space="preserve">, </w:t>
      </w:r>
      <w:proofErr w:type="spellStart"/>
      <w:r w:rsidRPr="002855F9">
        <w:rPr>
          <w:sz w:val="24"/>
          <w:szCs w:val="24"/>
          <w:lang w:val="ru-RU"/>
        </w:rPr>
        <w:t>Көкшетау</w:t>
      </w:r>
      <w:proofErr w:type="spellEnd"/>
      <w:r w:rsidRPr="002855F9">
        <w:rPr>
          <w:sz w:val="24"/>
          <w:szCs w:val="24"/>
          <w:lang w:val="ru-RU"/>
        </w:rPr>
        <w:t>, АКАДЕМИК В.И. ВЕРНАДСКИЙ, 46Б</w:t>
      </w:r>
    </w:p>
    <w:p w14:paraId="601E4300" w14:textId="77777777" w:rsidR="002855F9" w:rsidRPr="002855F9" w:rsidRDefault="002855F9" w:rsidP="002855F9">
      <w:pPr>
        <w:ind w:right="85" w:firstLine="709"/>
        <w:rPr>
          <w:sz w:val="24"/>
          <w:szCs w:val="24"/>
          <w:lang w:val="ru-RU"/>
        </w:rPr>
      </w:pPr>
    </w:p>
    <w:p w14:paraId="79F2C558" w14:textId="585D7A27" w:rsidR="001B5E77" w:rsidRDefault="001B5E77" w:rsidP="001B5E77">
      <w:pPr>
        <w:ind w:right="85" w:firstLine="709"/>
        <w:rPr>
          <w:sz w:val="24"/>
          <w:szCs w:val="24"/>
          <w:lang w:val="ru-RU"/>
        </w:rPr>
      </w:pPr>
      <w:proofErr w:type="spellStart"/>
      <w:r w:rsidRPr="001B5E77">
        <w:rPr>
          <w:b/>
          <w:bCs/>
          <w:sz w:val="24"/>
          <w:szCs w:val="24"/>
          <w:lang w:val="ru-RU"/>
        </w:rPr>
        <w:t>Қызмет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көрсету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мерзімі</w:t>
      </w:r>
      <w:proofErr w:type="spellEnd"/>
      <w:r w:rsidRPr="001B5E77">
        <w:rPr>
          <w:b/>
          <w:bCs/>
          <w:sz w:val="24"/>
          <w:szCs w:val="24"/>
          <w:lang w:val="ru-RU"/>
        </w:rPr>
        <w:t>:</w:t>
      </w:r>
      <w:r w:rsidRPr="001B5E77">
        <w:rPr>
          <w:sz w:val="24"/>
          <w:szCs w:val="24"/>
          <w:lang w:val="ru-RU"/>
        </w:rPr>
        <w:t xml:space="preserve"> 4-тармаққа </w:t>
      </w:r>
      <w:proofErr w:type="spellStart"/>
      <w:r w:rsidRPr="001B5E77">
        <w:rPr>
          <w:sz w:val="24"/>
          <w:szCs w:val="24"/>
          <w:lang w:val="ru-RU"/>
        </w:rPr>
        <w:t>сәйкес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шарт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күшіне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енген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сәттен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бастап</w:t>
      </w:r>
      <w:proofErr w:type="spellEnd"/>
      <w:r w:rsidR="002855F9">
        <w:rPr>
          <w:sz w:val="24"/>
          <w:szCs w:val="24"/>
          <w:lang w:val="ru-RU"/>
        </w:rPr>
        <w:t xml:space="preserve"> 15</w:t>
      </w:r>
      <w:bookmarkStart w:id="0" w:name="_GoBack"/>
      <w:bookmarkEnd w:id="0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күнтізбелік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B5E77">
        <w:rPr>
          <w:sz w:val="24"/>
          <w:szCs w:val="24"/>
          <w:lang w:val="ru-RU"/>
        </w:rPr>
        <w:t>күн.МЗ</w:t>
      </w:r>
      <w:proofErr w:type="spellEnd"/>
      <w:proofErr w:type="gram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туралы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Заңның</w:t>
      </w:r>
      <w:proofErr w:type="spellEnd"/>
      <w:r w:rsidRPr="001B5E77">
        <w:rPr>
          <w:sz w:val="24"/>
          <w:szCs w:val="24"/>
          <w:lang w:val="ru-RU"/>
        </w:rPr>
        <w:t xml:space="preserve"> 17-бабы</w:t>
      </w:r>
    </w:p>
    <w:p w14:paraId="0F4CCE86" w14:textId="77777777" w:rsidR="001B5E77" w:rsidRDefault="001B5E77" w:rsidP="001B5E77">
      <w:pPr>
        <w:ind w:right="85" w:firstLine="709"/>
        <w:rPr>
          <w:sz w:val="24"/>
          <w:szCs w:val="24"/>
          <w:lang w:val="ru-RU"/>
        </w:rPr>
      </w:pPr>
    </w:p>
    <w:p w14:paraId="3D1AB5B0" w14:textId="7F85E2D4" w:rsidR="001B5E77" w:rsidRDefault="001B5E77" w:rsidP="001B5E77">
      <w:pPr>
        <w:ind w:right="85" w:firstLine="709"/>
        <w:rPr>
          <w:sz w:val="24"/>
          <w:szCs w:val="24"/>
          <w:lang w:val="ru-RU"/>
        </w:rPr>
      </w:pPr>
      <w:proofErr w:type="spellStart"/>
      <w:r w:rsidRPr="001B5E77">
        <w:rPr>
          <w:sz w:val="24"/>
          <w:szCs w:val="24"/>
          <w:lang w:val="ru-RU"/>
        </w:rPr>
        <w:t>Белгіленген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үлгідегі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хаттама</w:t>
      </w:r>
      <w:proofErr w:type="spellEnd"/>
      <w:r w:rsidRPr="001B5E77">
        <w:rPr>
          <w:sz w:val="24"/>
          <w:szCs w:val="24"/>
          <w:lang w:val="ru-RU"/>
        </w:rPr>
        <w:t xml:space="preserve"> мен </w:t>
      </w:r>
      <w:proofErr w:type="spellStart"/>
      <w:r w:rsidRPr="001B5E77">
        <w:rPr>
          <w:sz w:val="24"/>
          <w:szCs w:val="24"/>
          <w:lang w:val="ru-RU"/>
        </w:rPr>
        <w:t>сертификатты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міндетті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түрде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бере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отырып</w:t>
      </w:r>
      <w:proofErr w:type="spellEnd"/>
      <w:r w:rsidRPr="001B5E77">
        <w:rPr>
          <w:sz w:val="24"/>
          <w:szCs w:val="24"/>
          <w:lang w:val="ru-RU"/>
        </w:rPr>
        <w:t xml:space="preserve">, </w:t>
      </w:r>
      <w:proofErr w:type="spellStart"/>
      <w:r w:rsidRPr="001B5E77">
        <w:rPr>
          <w:sz w:val="24"/>
          <w:szCs w:val="24"/>
          <w:lang w:val="ru-RU"/>
        </w:rPr>
        <w:t>Қазақстан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Республикасы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Денсаулық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сақтау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әлеуметтік</w:t>
      </w:r>
      <w:proofErr w:type="spellEnd"/>
      <w:r w:rsidRPr="001B5E77">
        <w:rPr>
          <w:sz w:val="24"/>
          <w:szCs w:val="24"/>
          <w:lang w:val="ru-RU"/>
        </w:rPr>
        <w:t xml:space="preserve"> даму </w:t>
      </w:r>
      <w:proofErr w:type="spellStart"/>
      <w:r w:rsidRPr="001B5E77">
        <w:rPr>
          <w:sz w:val="24"/>
          <w:szCs w:val="24"/>
          <w:lang w:val="ru-RU"/>
        </w:rPr>
        <w:t>министрінің</w:t>
      </w:r>
      <w:proofErr w:type="spellEnd"/>
      <w:r w:rsidRPr="001B5E77">
        <w:rPr>
          <w:sz w:val="24"/>
          <w:szCs w:val="24"/>
          <w:lang w:val="ru-RU"/>
        </w:rPr>
        <w:t xml:space="preserve"> 2015 </w:t>
      </w:r>
      <w:proofErr w:type="spellStart"/>
      <w:r w:rsidRPr="001B5E77">
        <w:rPr>
          <w:sz w:val="24"/>
          <w:szCs w:val="24"/>
          <w:lang w:val="ru-RU"/>
        </w:rPr>
        <w:t>жылғы</w:t>
      </w:r>
      <w:proofErr w:type="spellEnd"/>
      <w:r w:rsidRPr="001B5E77">
        <w:rPr>
          <w:sz w:val="24"/>
          <w:szCs w:val="24"/>
          <w:lang w:val="ru-RU"/>
        </w:rPr>
        <w:t xml:space="preserve"> 25 </w:t>
      </w:r>
      <w:proofErr w:type="spellStart"/>
      <w:r w:rsidRPr="001B5E77">
        <w:rPr>
          <w:sz w:val="24"/>
          <w:szCs w:val="24"/>
          <w:lang w:val="ru-RU"/>
        </w:rPr>
        <w:t>желтоқсандағы</w:t>
      </w:r>
      <w:proofErr w:type="spellEnd"/>
      <w:r w:rsidRPr="001B5E77">
        <w:rPr>
          <w:sz w:val="24"/>
          <w:szCs w:val="24"/>
          <w:lang w:val="ru-RU"/>
        </w:rPr>
        <w:t xml:space="preserve"> № 1019 </w:t>
      </w:r>
      <w:proofErr w:type="spellStart"/>
      <w:r w:rsidRPr="001B5E77">
        <w:rPr>
          <w:sz w:val="24"/>
          <w:szCs w:val="24"/>
          <w:lang w:val="ru-RU"/>
        </w:rPr>
        <w:t>бұйрығы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негізінде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басшылар</w:t>
      </w:r>
      <w:proofErr w:type="spellEnd"/>
      <w:r w:rsidRPr="001B5E77">
        <w:rPr>
          <w:sz w:val="24"/>
          <w:szCs w:val="24"/>
          <w:lang w:val="ru-RU"/>
        </w:rPr>
        <w:t xml:space="preserve"> мен </w:t>
      </w:r>
      <w:proofErr w:type="spellStart"/>
      <w:r w:rsidRPr="001B5E77">
        <w:rPr>
          <w:sz w:val="24"/>
          <w:szCs w:val="24"/>
          <w:lang w:val="ru-RU"/>
        </w:rPr>
        <w:t>еңбек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қауіпсіздігін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еңбекті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қорғауды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қамтамасыз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етуге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жауапты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адамдар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үшін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еңбек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қауіпсіздігі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еңбекті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қорғау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мәселелері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бойынша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арнайы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кәсіби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құзыреттерді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дамыту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бойынша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оқыту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білімді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тексеру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жөніндегі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қызметтер</w:t>
      </w:r>
      <w:proofErr w:type="spellEnd"/>
    </w:p>
    <w:p w14:paraId="3F43668E" w14:textId="2489F861" w:rsidR="001B5E77" w:rsidRDefault="001B5E77" w:rsidP="001B5E77">
      <w:pPr>
        <w:ind w:right="85" w:firstLine="709"/>
        <w:rPr>
          <w:sz w:val="24"/>
          <w:szCs w:val="24"/>
          <w:lang w:val="ru-RU"/>
        </w:rPr>
      </w:pPr>
      <w:proofErr w:type="spellStart"/>
      <w:r w:rsidRPr="001B5E77">
        <w:rPr>
          <w:sz w:val="24"/>
          <w:szCs w:val="24"/>
          <w:lang w:val="ru-RU"/>
        </w:rPr>
        <w:t>Еңбек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қауіпсіздігі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еңбекті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қорғау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талаптарын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білуін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тексеру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нәтижелері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кемінде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үш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адамнан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тұратын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оқу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орталығы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басшысының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актісімен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құрылатын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емтихан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комиссиясы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отырысының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хаттамасымен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ресімделеді</w:t>
      </w:r>
      <w:proofErr w:type="spellEnd"/>
      <w:r w:rsidRPr="001B5E77">
        <w:rPr>
          <w:sz w:val="24"/>
          <w:szCs w:val="24"/>
          <w:lang w:val="ru-RU"/>
        </w:rPr>
        <w:t xml:space="preserve">. </w:t>
      </w:r>
      <w:proofErr w:type="spellStart"/>
      <w:r w:rsidRPr="001B5E77">
        <w:rPr>
          <w:sz w:val="24"/>
          <w:szCs w:val="24"/>
          <w:lang w:val="ru-RU"/>
        </w:rPr>
        <w:t>Білімді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тексеру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жөніндегі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емтихан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комиссиясы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отырысының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хаттамасы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қағаз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жеткізгіште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немесе</w:t>
      </w:r>
      <w:proofErr w:type="spellEnd"/>
      <w:r w:rsidRPr="001B5E77">
        <w:rPr>
          <w:sz w:val="24"/>
          <w:szCs w:val="24"/>
          <w:lang w:val="ru-RU"/>
        </w:rPr>
        <w:t xml:space="preserve"> осы </w:t>
      </w:r>
      <w:proofErr w:type="spellStart"/>
      <w:r w:rsidRPr="001B5E77">
        <w:rPr>
          <w:sz w:val="24"/>
          <w:szCs w:val="24"/>
          <w:lang w:val="ru-RU"/>
        </w:rPr>
        <w:t>Қағидаларға</w:t>
      </w:r>
      <w:proofErr w:type="spellEnd"/>
      <w:r w:rsidRPr="001B5E77">
        <w:rPr>
          <w:sz w:val="24"/>
          <w:szCs w:val="24"/>
          <w:lang w:val="ru-RU"/>
        </w:rPr>
        <w:t xml:space="preserve"> 2-қосымшаға </w:t>
      </w:r>
      <w:proofErr w:type="spellStart"/>
      <w:r w:rsidRPr="001B5E77">
        <w:rPr>
          <w:sz w:val="24"/>
          <w:szCs w:val="24"/>
          <w:lang w:val="ru-RU"/>
        </w:rPr>
        <w:t>сәйкес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нысан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бойынша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электрондық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цифрлық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қолтаңба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арқылы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куәландырылған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электрондық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құжат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нысанында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ресімделеді</w:t>
      </w:r>
      <w:proofErr w:type="spellEnd"/>
      <w:r w:rsidRPr="001B5E77">
        <w:rPr>
          <w:sz w:val="24"/>
          <w:szCs w:val="24"/>
          <w:lang w:val="ru-RU"/>
        </w:rPr>
        <w:t xml:space="preserve">. </w:t>
      </w:r>
      <w:proofErr w:type="spellStart"/>
      <w:r w:rsidRPr="001B5E77">
        <w:rPr>
          <w:sz w:val="24"/>
          <w:szCs w:val="24"/>
          <w:lang w:val="ru-RU"/>
        </w:rPr>
        <w:t>Хаттамаға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емтихан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комиссиясының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төрағасы</w:t>
      </w:r>
      <w:proofErr w:type="spellEnd"/>
      <w:r w:rsidRPr="001B5E77">
        <w:rPr>
          <w:sz w:val="24"/>
          <w:szCs w:val="24"/>
          <w:lang w:val="ru-RU"/>
        </w:rPr>
        <w:t xml:space="preserve"> мен </w:t>
      </w:r>
      <w:proofErr w:type="spellStart"/>
      <w:r w:rsidRPr="001B5E77">
        <w:rPr>
          <w:sz w:val="24"/>
          <w:szCs w:val="24"/>
          <w:lang w:val="ru-RU"/>
        </w:rPr>
        <w:t>мүшелері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қол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қояды</w:t>
      </w:r>
      <w:proofErr w:type="spellEnd"/>
      <w:r w:rsidRPr="001B5E77">
        <w:rPr>
          <w:sz w:val="24"/>
          <w:szCs w:val="24"/>
          <w:lang w:val="ru-RU"/>
        </w:rPr>
        <w:t xml:space="preserve">. </w:t>
      </w:r>
      <w:proofErr w:type="spellStart"/>
      <w:r w:rsidRPr="001B5E77">
        <w:rPr>
          <w:sz w:val="24"/>
          <w:szCs w:val="24"/>
          <w:lang w:val="ru-RU"/>
        </w:rPr>
        <w:t>Еңбек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қауіпсіздігі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еңбекті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қорғау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мәселелері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бойынша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оқудан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және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білімін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тексеруден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өткен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жауапты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қызметкерлерге</w:t>
      </w:r>
      <w:proofErr w:type="spellEnd"/>
      <w:r w:rsidRPr="001B5E77">
        <w:rPr>
          <w:sz w:val="24"/>
          <w:szCs w:val="24"/>
          <w:lang w:val="ru-RU"/>
        </w:rPr>
        <w:t xml:space="preserve"> осы </w:t>
      </w:r>
      <w:proofErr w:type="spellStart"/>
      <w:r w:rsidRPr="001B5E77">
        <w:rPr>
          <w:sz w:val="24"/>
          <w:szCs w:val="24"/>
          <w:lang w:val="ru-RU"/>
        </w:rPr>
        <w:t>Қағидаларға</w:t>
      </w:r>
      <w:proofErr w:type="spellEnd"/>
      <w:r w:rsidRPr="001B5E77">
        <w:rPr>
          <w:sz w:val="24"/>
          <w:szCs w:val="24"/>
          <w:lang w:val="ru-RU"/>
        </w:rPr>
        <w:t xml:space="preserve"> 1-қосымшаға </w:t>
      </w:r>
      <w:proofErr w:type="spellStart"/>
      <w:r w:rsidRPr="001B5E77">
        <w:rPr>
          <w:sz w:val="24"/>
          <w:szCs w:val="24"/>
          <w:lang w:val="ru-RU"/>
        </w:rPr>
        <w:t>сәйкес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нысан</w:t>
      </w:r>
      <w:proofErr w:type="spellEnd"/>
      <w:r w:rsidRPr="001B5E77">
        <w:rPr>
          <w:sz w:val="24"/>
          <w:szCs w:val="24"/>
          <w:lang w:val="ru-RU"/>
        </w:rPr>
        <w:t xml:space="preserve"> </w:t>
      </w:r>
      <w:proofErr w:type="spellStart"/>
      <w:r w:rsidRPr="001B5E77">
        <w:rPr>
          <w:sz w:val="24"/>
          <w:szCs w:val="24"/>
          <w:lang w:val="ru-RU"/>
        </w:rPr>
        <w:t>бойынша</w:t>
      </w:r>
      <w:proofErr w:type="spellEnd"/>
      <w:r w:rsidRPr="001B5E77">
        <w:rPr>
          <w:sz w:val="24"/>
          <w:szCs w:val="24"/>
          <w:lang w:val="ru-RU"/>
        </w:rPr>
        <w:t xml:space="preserve"> сертификат </w:t>
      </w:r>
      <w:proofErr w:type="spellStart"/>
      <w:r w:rsidRPr="001B5E77">
        <w:rPr>
          <w:sz w:val="24"/>
          <w:szCs w:val="24"/>
          <w:lang w:val="ru-RU"/>
        </w:rPr>
        <w:t>беріледі</w:t>
      </w:r>
      <w:proofErr w:type="spellEnd"/>
      <w:r w:rsidRPr="001B5E77">
        <w:rPr>
          <w:sz w:val="24"/>
          <w:szCs w:val="24"/>
          <w:lang w:val="ru-RU"/>
        </w:rPr>
        <w:t>.</w:t>
      </w:r>
    </w:p>
    <w:p w14:paraId="237F7B92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601530FF" w14:textId="0919645C" w:rsidR="001B5E77" w:rsidRPr="001B5E77" w:rsidRDefault="001B5E77" w:rsidP="001B5E77">
      <w:pPr>
        <w:ind w:right="85" w:firstLine="709"/>
        <w:rPr>
          <w:b/>
          <w:bCs/>
          <w:sz w:val="24"/>
          <w:szCs w:val="24"/>
          <w:lang w:val="ru-RU"/>
        </w:rPr>
      </w:pPr>
      <w:proofErr w:type="spellStart"/>
      <w:r w:rsidRPr="001B5E77">
        <w:rPr>
          <w:b/>
          <w:bCs/>
          <w:sz w:val="24"/>
          <w:szCs w:val="24"/>
          <w:lang w:val="ru-RU"/>
        </w:rPr>
        <w:t>Тыңдаушылар</w:t>
      </w:r>
      <w:proofErr w:type="spellEnd"/>
      <w:r w:rsidRPr="001B5E77">
        <w:rPr>
          <w:b/>
          <w:bCs/>
          <w:sz w:val="24"/>
          <w:szCs w:val="24"/>
          <w:lang w:val="ru-RU"/>
        </w:rPr>
        <w:t xml:space="preserve"> саны: </w:t>
      </w:r>
      <w:r w:rsidR="00EF38A9" w:rsidRPr="008F27EF">
        <w:rPr>
          <w:b/>
          <w:bCs/>
          <w:sz w:val="24"/>
          <w:szCs w:val="24"/>
          <w:lang w:val="ru-RU"/>
        </w:rPr>
        <w:t>1</w:t>
      </w:r>
      <w:r w:rsidRPr="001B5E77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1B5E77">
        <w:rPr>
          <w:b/>
          <w:bCs/>
          <w:sz w:val="24"/>
          <w:szCs w:val="24"/>
          <w:lang w:val="ru-RU"/>
        </w:rPr>
        <w:t>адам</w:t>
      </w:r>
      <w:proofErr w:type="spellEnd"/>
    </w:p>
    <w:p w14:paraId="14AB424B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6CAADED6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43AEE179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2EE372BB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50CE25C7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0E772551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134B92C3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10EB9991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74E9A90A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7BCD68BE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12BB04CA" w14:textId="77777777" w:rsidR="001B5E77" w:rsidRDefault="001B5E77" w:rsidP="0081123F">
      <w:pPr>
        <w:ind w:right="85" w:firstLine="709"/>
        <w:jc w:val="right"/>
        <w:rPr>
          <w:sz w:val="24"/>
          <w:szCs w:val="24"/>
          <w:lang w:val="ru-RU"/>
        </w:rPr>
      </w:pPr>
    </w:p>
    <w:p w14:paraId="42BE6B46" w14:textId="12383E4F" w:rsidR="0081123F" w:rsidRDefault="0081123F" w:rsidP="0081123F">
      <w:pPr>
        <w:ind w:right="85"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2</w:t>
      </w:r>
    </w:p>
    <w:p w14:paraId="3D97A8BC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3B59E1FD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5B29812D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5386B93A" w14:textId="77777777" w:rsidR="0081123F" w:rsidRDefault="0081123F" w:rsidP="002A5BAE">
      <w:pPr>
        <w:ind w:right="85" w:firstLine="709"/>
        <w:rPr>
          <w:sz w:val="24"/>
          <w:szCs w:val="24"/>
          <w:lang w:val="ru-RU"/>
        </w:rPr>
      </w:pPr>
    </w:p>
    <w:p w14:paraId="049F5C2F" w14:textId="16F57782" w:rsidR="0081123F" w:rsidRDefault="0081123F" w:rsidP="0081123F">
      <w:pPr>
        <w:ind w:right="85" w:firstLine="709"/>
        <w:jc w:val="center"/>
        <w:rPr>
          <w:b/>
          <w:sz w:val="24"/>
          <w:szCs w:val="24"/>
          <w:lang w:val="ru-RU"/>
        </w:rPr>
      </w:pPr>
      <w:r w:rsidRPr="0081123F">
        <w:rPr>
          <w:b/>
          <w:sz w:val="24"/>
          <w:szCs w:val="24"/>
          <w:lang w:val="ru-RU"/>
        </w:rPr>
        <w:t>Техническая спецификация</w:t>
      </w:r>
    </w:p>
    <w:p w14:paraId="44B7F645" w14:textId="77777777" w:rsidR="0081123F" w:rsidRPr="0081123F" w:rsidRDefault="0081123F" w:rsidP="0081123F">
      <w:pPr>
        <w:ind w:right="85" w:firstLine="709"/>
        <w:jc w:val="center"/>
        <w:rPr>
          <w:b/>
          <w:sz w:val="24"/>
          <w:szCs w:val="24"/>
          <w:lang w:val="ru-RU"/>
        </w:rPr>
      </w:pPr>
    </w:p>
    <w:p w14:paraId="70A02A79" w14:textId="7FD2308C" w:rsidR="0081123F" w:rsidRDefault="0081123F" w:rsidP="0081123F">
      <w:pPr>
        <w:ind w:right="85" w:firstLine="709"/>
        <w:jc w:val="center"/>
        <w:rPr>
          <w:b/>
          <w:sz w:val="24"/>
          <w:szCs w:val="24"/>
          <w:lang w:val="ru-RU"/>
        </w:rPr>
      </w:pPr>
      <w:r w:rsidRPr="0081123F">
        <w:rPr>
          <w:b/>
          <w:sz w:val="24"/>
          <w:szCs w:val="24"/>
          <w:lang w:val="ru-RU"/>
        </w:rPr>
        <w:t xml:space="preserve">Услуги по повышению </w:t>
      </w:r>
      <w:proofErr w:type="gramStart"/>
      <w:r w:rsidRPr="0081123F">
        <w:rPr>
          <w:b/>
          <w:sz w:val="24"/>
          <w:szCs w:val="24"/>
          <w:lang w:val="ru-RU"/>
        </w:rPr>
        <w:t>квалификации  по</w:t>
      </w:r>
      <w:proofErr w:type="gramEnd"/>
      <w:r w:rsidRPr="0081123F">
        <w:rPr>
          <w:b/>
          <w:sz w:val="24"/>
          <w:szCs w:val="24"/>
          <w:lang w:val="ru-RU"/>
        </w:rPr>
        <w:t xml:space="preserve"> курсу "Безопасность и охрана труда"</w:t>
      </w:r>
    </w:p>
    <w:p w14:paraId="230E0FA1" w14:textId="77777777" w:rsidR="0081123F" w:rsidRPr="0081123F" w:rsidRDefault="0081123F" w:rsidP="0081123F">
      <w:pPr>
        <w:ind w:right="85" w:firstLine="709"/>
        <w:jc w:val="center"/>
        <w:rPr>
          <w:b/>
          <w:sz w:val="24"/>
          <w:szCs w:val="24"/>
          <w:lang w:val="ru-RU"/>
        </w:rPr>
      </w:pPr>
      <w:r w:rsidRPr="0081123F">
        <w:rPr>
          <w:b/>
          <w:sz w:val="24"/>
          <w:szCs w:val="24"/>
          <w:lang w:val="ru-RU"/>
        </w:rPr>
        <w:t>проводится</w:t>
      </w:r>
      <w:r w:rsidRPr="0081123F">
        <w:rPr>
          <w:b/>
          <w:sz w:val="24"/>
          <w:szCs w:val="24"/>
          <w:lang w:val="kk-KZ"/>
        </w:rPr>
        <w:t xml:space="preserve"> в </w:t>
      </w:r>
      <w:r w:rsidRPr="0081123F">
        <w:rPr>
          <w:b/>
          <w:sz w:val="24"/>
          <w:szCs w:val="24"/>
          <w:lang w:val="ru-RU"/>
        </w:rPr>
        <w:t>дистанционной форме (онлайн) по сетевой технологии,</w:t>
      </w:r>
      <w:r w:rsidRPr="0081123F">
        <w:rPr>
          <w:b/>
          <w:sz w:val="24"/>
          <w:szCs w:val="24"/>
          <w:lang w:val="kk-KZ"/>
        </w:rPr>
        <w:t xml:space="preserve"> согласно программе учебного центра</w:t>
      </w:r>
      <w:r w:rsidRPr="0081123F">
        <w:rPr>
          <w:b/>
          <w:sz w:val="24"/>
          <w:szCs w:val="24"/>
          <w:lang w:val="ru-RU"/>
        </w:rPr>
        <w:t>.</w:t>
      </w:r>
    </w:p>
    <w:p w14:paraId="3378DB4E" w14:textId="77777777" w:rsidR="0081123F" w:rsidRPr="0081123F" w:rsidRDefault="0081123F" w:rsidP="0081123F">
      <w:pPr>
        <w:ind w:right="85" w:firstLine="709"/>
        <w:jc w:val="center"/>
        <w:rPr>
          <w:b/>
          <w:sz w:val="24"/>
          <w:szCs w:val="24"/>
          <w:lang w:val="ru-RU"/>
        </w:rPr>
      </w:pPr>
    </w:p>
    <w:p w14:paraId="1F23CF7F" w14:textId="77777777" w:rsidR="0081123F" w:rsidRDefault="0081123F" w:rsidP="0081123F">
      <w:pPr>
        <w:ind w:right="85"/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ru-RU"/>
        </w:rPr>
      </w:pPr>
      <w:r w:rsidRPr="0081123F">
        <w:rPr>
          <w:b/>
          <w:bCs/>
          <w:sz w:val="24"/>
          <w:szCs w:val="24"/>
          <w:lang w:val="ru-RU"/>
        </w:rPr>
        <w:t>Место поставки:</w:t>
      </w:r>
      <w:r w:rsidRPr="0081123F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ru-RU"/>
        </w:rPr>
        <w:t xml:space="preserve"> </w:t>
      </w:r>
    </w:p>
    <w:p w14:paraId="33F00FF4" w14:textId="28F4F8E7" w:rsidR="0081123F" w:rsidRDefault="002855F9" w:rsidP="0081123F">
      <w:pPr>
        <w:ind w:right="85"/>
        <w:rPr>
          <w:sz w:val="24"/>
          <w:szCs w:val="24"/>
          <w:lang w:val="ru-RU"/>
        </w:rPr>
      </w:pPr>
      <w:proofErr w:type="spellStart"/>
      <w:r w:rsidRPr="002855F9">
        <w:rPr>
          <w:sz w:val="24"/>
          <w:szCs w:val="24"/>
          <w:lang w:val="ru-RU"/>
        </w:rPr>
        <w:t>Акмолинская</w:t>
      </w:r>
      <w:proofErr w:type="spellEnd"/>
      <w:r w:rsidRPr="002855F9">
        <w:rPr>
          <w:sz w:val="24"/>
          <w:szCs w:val="24"/>
          <w:lang w:val="ru-RU"/>
        </w:rPr>
        <w:t xml:space="preserve"> область, </w:t>
      </w:r>
      <w:proofErr w:type="spellStart"/>
      <w:r w:rsidRPr="002855F9">
        <w:rPr>
          <w:sz w:val="24"/>
          <w:szCs w:val="24"/>
          <w:lang w:val="ru-RU"/>
        </w:rPr>
        <w:t>г.Кокшетау</w:t>
      </w:r>
      <w:proofErr w:type="spellEnd"/>
      <w:r w:rsidRPr="002855F9">
        <w:rPr>
          <w:sz w:val="24"/>
          <w:szCs w:val="24"/>
          <w:lang w:val="ru-RU"/>
        </w:rPr>
        <w:t>, АКАДЕМИКА В.И.ВЕРНАДСКОГО, 46Б</w:t>
      </w:r>
    </w:p>
    <w:p w14:paraId="58FD8078" w14:textId="77777777" w:rsidR="002855F9" w:rsidRDefault="002855F9" w:rsidP="0081123F">
      <w:pPr>
        <w:ind w:right="85"/>
        <w:rPr>
          <w:sz w:val="24"/>
          <w:szCs w:val="24"/>
          <w:lang w:val="ru-RU"/>
        </w:rPr>
      </w:pPr>
    </w:p>
    <w:p w14:paraId="707B6E74" w14:textId="3C0B32B1" w:rsidR="0081123F" w:rsidRPr="0081123F" w:rsidRDefault="0081123F" w:rsidP="0081123F">
      <w:pPr>
        <w:rPr>
          <w:noProof/>
          <w:lang w:val="ru-RU"/>
        </w:rPr>
      </w:pPr>
      <w:r w:rsidRPr="0081123F">
        <w:rPr>
          <w:b/>
          <w:bCs/>
          <w:sz w:val="24"/>
          <w:szCs w:val="24"/>
          <w:lang w:val="ru-RU"/>
        </w:rPr>
        <w:t>Срок оказания услуги:</w:t>
      </w:r>
      <w:r w:rsidRPr="0081123F">
        <w:rPr>
          <w:noProof/>
          <w:lang w:val="ru-RU"/>
        </w:rPr>
        <w:t xml:space="preserve"> </w:t>
      </w:r>
      <w:r w:rsidR="002855F9">
        <w:rPr>
          <w:noProof/>
          <w:lang w:val="ru-RU"/>
        </w:rPr>
        <w:t>15</w:t>
      </w:r>
      <w:r w:rsidRPr="0081123F">
        <w:rPr>
          <w:noProof/>
          <w:lang w:val="ru-RU"/>
        </w:rPr>
        <w:t xml:space="preserve"> календарных дней с момента вступления договора в силу, согласно п.4.ст.17 Закона о ГЗ</w:t>
      </w:r>
    </w:p>
    <w:p w14:paraId="4233605F" w14:textId="4A4956D8" w:rsidR="0081123F" w:rsidRPr="0081123F" w:rsidRDefault="0081123F" w:rsidP="0081123F">
      <w:pPr>
        <w:ind w:right="85"/>
        <w:rPr>
          <w:sz w:val="24"/>
          <w:szCs w:val="24"/>
          <w:lang w:val="ru-RU"/>
        </w:rPr>
      </w:pPr>
    </w:p>
    <w:p w14:paraId="3A8C92D6" w14:textId="0EAFC892" w:rsidR="002A5BAE" w:rsidRPr="002A5BAE" w:rsidRDefault="002A5BAE" w:rsidP="002A5BAE">
      <w:pPr>
        <w:ind w:right="85" w:firstLine="709"/>
        <w:rPr>
          <w:sz w:val="24"/>
          <w:szCs w:val="24"/>
          <w:lang w:val="ru-RU"/>
        </w:rPr>
      </w:pPr>
      <w:r w:rsidRPr="002A5BAE">
        <w:rPr>
          <w:sz w:val="24"/>
          <w:szCs w:val="24"/>
          <w:lang w:val="ru-RU"/>
        </w:rPr>
        <w:t>Услуги по обучению и проверке знаний по развитию специальных профессиональных компетенций по вопросам безопасности и охраны труда для руководителей и лиц ответственных за обеспечение безопасности и охраны труда на основании Приказа Министра здравоохранения и социального развития Республики Казахстан от 25 декабря 2015 года № 1019 с обязательной выдачей протокола и сертификата установленного образца</w:t>
      </w:r>
    </w:p>
    <w:p w14:paraId="3DE9E2B3" w14:textId="77777777" w:rsidR="00632E8B" w:rsidRDefault="002A5BAE" w:rsidP="002A5BAE">
      <w:pPr>
        <w:ind w:firstLine="709"/>
        <w:rPr>
          <w:color w:val="000000"/>
          <w:spacing w:val="2"/>
          <w:sz w:val="24"/>
          <w:szCs w:val="24"/>
          <w:shd w:val="clear" w:color="auto" w:fill="FFFFFF"/>
          <w:lang w:val="ru-RU"/>
        </w:rPr>
      </w:pPr>
      <w:r w:rsidRPr="002A5BAE">
        <w:rPr>
          <w:color w:val="000000"/>
          <w:spacing w:val="2"/>
          <w:sz w:val="24"/>
          <w:szCs w:val="24"/>
          <w:shd w:val="clear" w:color="auto" w:fill="FFFFFF"/>
          <w:lang w:val="ru-RU"/>
        </w:rPr>
        <w:t>Результаты проверки знаний требований безопасности и охраны труда оформляются протоколом заседания экзаменационной комиссии, создаваемой актом руководителя учебного центра в составе не менее трех человек. Протокол заседания экзаменационной комиссии по проверке знаний оформляется на бумажном носителе или в форме электронного документа, удостоверенного посредством электронной цифровой подписи по форме согласно</w:t>
      </w:r>
      <w:r w:rsidRPr="002A5BAE">
        <w:rPr>
          <w:color w:val="000000"/>
          <w:spacing w:val="2"/>
          <w:sz w:val="24"/>
          <w:szCs w:val="24"/>
          <w:shd w:val="clear" w:color="auto" w:fill="FFFFFF"/>
        </w:rPr>
        <w:t> </w:t>
      </w:r>
      <w:hyperlink r:id="rId4" w:anchor="z211" w:history="1">
        <w:r w:rsidRPr="002A5BAE">
          <w:rPr>
            <w:rStyle w:val="a3"/>
            <w:color w:val="073A5E"/>
            <w:spacing w:val="2"/>
            <w:sz w:val="24"/>
            <w:szCs w:val="24"/>
            <w:shd w:val="clear" w:color="auto" w:fill="FFFFFF"/>
            <w:lang w:val="ru-RU"/>
          </w:rPr>
          <w:t>приложению 2</w:t>
        </w:r>
      </w:hyperlink>
      <w:r w:rsidRPr="002A5BAE">
        <w:rPr>
          <w:color w:val="000000"/>
          <w:spacing w:val="2"/>
          <w:sz w:val="24"/>
          <w:szCs w:val="24"/>
          <w:shd w:val="clear" w:color="auto" w:fill="FFFFFF"/>
        </w:rPr>
        <w:t> </w:t>
      </w:r>
      <w:r w:rsidRPr="002A5BAE">
        <w:rPr>
          <w:color w:val="000000"/>
          <w:spacing w:val="2"/>
          <w:sz w:val="24"/>
          <w:szCs w:val="24"/>
          <w:shd w:val="clear" w:color="auto" w:fill="FFFFFF"/>
          <w:lang w:val="ru-RU"/>
        </w:rPr>
        <w:t>к настоящим Правилам. Протокол подписывается председателем и членами экзаменационной комиссии. Ответственным работникам, прошедшим обучение и проверку знаний по вопросам безопасности и охраны труда, выдается сертификат по форме согласно</w:t>
      </w:r>
      <w:r w:rsidRPr="002A5BAE">
        <w:rPr>
          <w:color w:val="000000"/>
          <w:spacing w:val="2"/>
          <w:sz w:val="24"/>
          <w:szCs w:val="24"/>
          <w:shd w:val="clear" w:color="auto" w:fill="FFFFFF"/>
        </w:rPr>
        <w:t> </w:t>
      </w:r>
      <w:hyperlink r:id="rId5" w:anchor="z207" w:history="1">
        <w:r w:rsidRPr="002A5BAE">
          <w:rPr>
            <w:rStyle w:val="a3"/>
            <w:spacing w:val="2"/>
            <w:sz w:val="24"/>
            <w:szCs w:val="24"/>
            <w:shd w:val="clear" w:color="auto" w:fill="FFFFFF"/>
            <w:lang w:val="ru-RU"/>
          </w:rPr>
          <w:t xml:space="preserve">приложению </w:t>
        </w:r>
        <w:r w:rsidRPr="002A5BAE">
          <w:rPr>
            <w:rStyle w:val="a3"/>
            <w:spacing w:val="2"/>
            <w:sz w:val="24"/>
            <w:szCs w:val="24"/>
            <w:shd w:val="clear" w:color="auto" w:fill="FFFFFF"/>
          </w:rPr>
          <w:t>1</w:t>
        </w:r>
      </w:hyperlink>
      <w:r w:rsidRPr="002A5BAE">
        <w:rPr>
          <w:color w:val="000000"/>
          <w:spacing w:val="2"/>
          <w:sz w:val="24"/>
          <w:szCs w:val="24"/>
          <w:shd w:val="clear" w:color="auto" w:fill="FFFFFF"/>
        </w:rPr>
        <w:t xml:space="preserve"> к </w:t>
      </w:r>
      <w:proofErr w:type="spellStart"/>
      <w:r w:rsidRPr="002A5BAE">
        <w:rPr>
          <w:color w:val="000000"/>
          <w:spacing w:val="2"/>
          <w:sz w:val="24"/>
          <w:szCs w:val="24"/>
          <w:shd w:val="clear" w:color="auto" w:fill="FFFFFF"/>
        </w:rPr>
        <w:t>настоящим</w:t>
      </w:r>
      <w:proofErr w:type="spellEnd"/>
      <w:r w:rsidRPr="002A5BAE">
        <w:rPr>
          <w:color w:val="000000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Pr="002A5BAE">
        <w:rPr>
          <w:color w:val="000000"/>
          <w:spacing w:val="2"/>
          <w:sz w:val="24"/>
          <w:szCs w:val="24"/>
          <w:shd w:val="clear" w:color="auto" w:fill="FFFFFF"/>
        </w:rPr>
        <w:t>Правилам</w:t>
      </w:r>
      <w:proofErr w:type="spellEnd"/>
      <w:r w:rsidRPr="002A5BAE">
        <w:rPr>
          <w:color w:val="000000"/>
          <w:spacing w:val="2"/>
          <w:sz w:val="24"/>
          <w:szCs w:val="24"/>
          <w:shd w:val="clear" w:color="auto" w:fill="FFFFFF"/>
        </w:rPr>
        <w:t>.</w:t>
      </w:r>
    </w:p>
    <w:p w14:paraId="1D69F866" w14:textId="77777777" w:rsidR="0081123F" w:rsidRDefault="0081123F" w:rsidP="002A5BAE">
      <w:pPr>
        <w:ind w:firstLine="709"/>
        <w:rPr>
          <w:color w:val="000000"/>
          <w:spacing w:val="2"/>
          <w:sz w:val="24"/>
          <w:szCs w:val="24"/>
          <w:shd w:val="clear" w:color="auto" w:fill="FFFFFF"/>
          <w:lang w:val="ru-RU"/>
        </w:rPr>
      </w:pPr>
    </w:p>
    <w:p w14:paraId="781F15A7" w14:textId="2BC99B25" w:rsidR="0081123F" w:rsidRPr="00EF38A9" w:rsidRDefault="0081123F" w:rsidP="002A5BAE">
      <w:pPr>
        <w:ind w:firstLine="709"/>
        <w:rPr>
          <w:sz w:val="24"/>
          <w:szCs w:val="24"/>
        </w:rPr>
      </w:pPr>
      <w:r w:rsidRPr="0081123F">
        <w:rPr>
          <w:b/>
          <w:sz w:val="24"/>
          <w:szCs w:val="24"/>
          <w:lang w:val="kk-KZ"/>
        </w:rPr>
        <w:t>Количество слушателей</w:t>
      </w:r>
      <w:r w:rsidRPr="0081123F">
        <w:rPr>
          <w:b/>
          <w:sz w:val="24"/>
          <w:szCs w:val="24"/>
        </w:rPr>
        <w:t xml:space="preserve">: </w:t>
      </w:r>
      <w:r w:rsidR="00EF38A9">
        <w:rPr>
          <w:b/>
          <w:sz w:val="24"/>
          <w:szCs w:val="24"/>
        </w:rPr>
        <w:t>1</w:t>
      </w:r>
      <w:r w:rsidRPr="0081123F">
        <w:rPr>
          <w:b/>
          <w:sz w:val="24"/>
          <w:szCs w:val="24"/>
        </w:rPr>
        <w:t xml:space="preserve"> </w:t>
      </w:r>
      <w:proofErr w:type="spellStart"/>
      <w:r w:rsidRPr="0081123F">
        <w:rPr>
          <w:b/>
          <w:sz w:val="24"/>
          <w:szCs w:val="24"/>
        </w:rPr>
        <w:t>человек</w:t>
      </w:r>
      <w:proofErr w:type="spellEnd"/>
    </w:p>
    <w:sectPr w:rsidR="0081123F" w:rsidRPr="00EF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AE"/>
    <w:rsid w:val="00071CCC"/>
    <w:rsid w:val="001B5E77"/>
    <w:rsid w:val="001F1A76"/>
    <w:rsid w:val="002855F9"/>
    <w:rsid w:val="002A5BAE"/>
    <w:rsid w:val="0041102A"/>
    <w:rsid w:val="00632E8B"/>
    <w:rsid w:val="0081123F"/>
    <w:rsid w:val="008F27EF"/>
    <w:rsid w:val="00AD3704"/>
    <w:rsid w:val="00C008E0"/>
    <w:rsid w:val="00C77E4B"/>
    <w:rsid w:val="00E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7C69"/>
  <w15:chartTrackingRefBased/>
  <w15:docId w15:val="{D3106CA9-43A6-410A-BC03-61E2A14C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5B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1500012665" TargetMode="External"/><Relationship Id="rId4" Type="http://schemas.openxmlformats.org/officeDocument/2006/relationships/hyperlink" Target="https://adilet.zan.kz/rus/docs/V15000126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Ольга Романовна</dc:creator>
  <cp:keywords/>
  <dc:description/>
  <cp:lastModifiedBy>Admin</cp:lastModifiedBy>
  <cp:revision>2</cp:revision>
  <dcterms:created xsi:type="dcterms:W3CDTF">2026-06-26T10:40:00Z</dcterms:created>
  <dcterms:modified xsi:type="dcterms:W3CDTF">2026-06-26T10:40:00Z</dcterms:modified>
</cp:coreProperties>
</file>