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DE" w:rsidRPr="00CC6972" w:rsidRDefault="009671DE" w:rsidP="0096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1DE" w:rsidRPr="00F91116" w:rsidRDefault="009671DE" w:rsidP="009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110E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работ:</w:t>
      </w:r>
      <w:r w:rsidRPr="00F9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871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Работы декоративно-отделочные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КГУ "Аппарат </w:t>
      </w:r>
      <w:proofErr w:type="spellStart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маслихата</w:t>
      </w:r>
      <w:proofErr w:type="spellEnd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района Шал акына СКО"</w:t>
      </w:r>
    </w:p>
    <w:p w:rsidR="009671DE" w:rsidRPr="00F91116" w:rsidRDefault="009671DE" w:rsidP="0096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671DE" w:rsidRPr="00F91116" w:rsidRDefault="009671DE" w:rsidP="009671DE">
      <w:pPr>
        <w:spacing w:after="200" w:line="240" w:lineRule="auto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  <w:sectPr w:rsidR="009671DE" w:rsidRPr="00F91116" w:rsidSect="00C15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06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7"/>
        <w:gridCol w:w="425"/>
        <w:gridCol w:w="3972"/>
        <w:gridCol w:w="1134"/>
      </w:tblGrid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2410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Описание дефекта</w:t>
            </w:r>
          </w:p>
        </w:tc>
        <w:tc>
          <w:tcPr>
            <w:tcW w:w="212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Местоположение дефекта</w:t>
            </w:r>
          </w:p>
        </w:tc>
        <w:tc>
          <w:tcPr>
            <w:tcW w:w="425" w:type="dxa"/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Необходимые  работы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</w:t>
            </w:r>
          </w:p>
        </w:tc>
      </w:tr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4" w:type="dxa"/>
            <w:gridSpan w:val="4"/>
            <w:tcBorders>
              <w:right w:val="single" w:sz="4" w:space="0" w:color="auto"/>
            </w:tcBorders>
          </w:tcPr>
          <w:p w:rsidR="009671DE" w:rsidRPr="008F5A37" w:rsidRDefault="009671DE" w:rsidP="00B46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Наружные стены основного здания и мастерской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671DE" w:rsidRPr="00F91116" w:rsidTr="00B46363">
        <w:trPr>
          <w:trHeight w:val="156"/>
        </w:trPr>
        <w:tc>
          <w:tcPr>
            <w:tcW w:w="567" w:type="dxa"/>
            <w:vMerge w:val="restart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  <w:vMerge w:val="restart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71DE">
              <w:rPr>
                <w:rFonts w:ascii="Times New Roman" w:hAnsi="Times New Roman" w:cs="Times New Roman"/>
              </w:rPr>
              <w:t>Работы декоративно-отделочные</w:t>
            </w:r>
          </w:p>
        </w:tc>
        <w:tc>
          <w:tcPr>
            <w:tcW w:w="2127" w:type="dxa"/>
            <w:vMerge w:val="restart"/>
          </w:tcPr>
          <w:p w:rsidR="009671DE" w:rsidRPr="0094211B" w:rsidRDefault="009671DE" w:rsidP="00B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1DE">
              <w:rPr>
                <w:rFonts w:ascii="Times New Roman" w:hAnsi="Times New Roman" w:cs="Times New Roman"/>
                <w:sz w:val="20"/>
                <w:szCs w:val="20"/>
              </w:rPr>
              <w:t>Работы по поставке и установке декоративной решётки для радиатора.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671DE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71DE">
              <w:rPr>
                <w:rFonts w:ascii="Times New Roman" w:hAnsi="Times New Roman" w:cs="Times New Roman"/>
                <w:sz w:val="20"/>
                <w:szCs w:val="20"/>
              </w:rPr>
              <w:t>Работы по поставке и установке декоративной решётки для радиатора.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671DE" w:rsidRPr="00F91116" w:rsidTr="00B46363">
        <w:trPr>
          <w:trHeight w:val="300"/>
        </w:trPr>
        <w:tc>
          <w:tcPr>
            <w:tcW w:w="567" w:type="dxa"/>
            <w:vMerge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</w:tcPr>
          <w:p w:rsidR="009671DE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9671DE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671DE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DE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9671DE" w:rsidRDefault="009671DE" w:rsidP="009671DE">
      <w:pPr>
        <w:rPr>
          <w:lang w:val="kk-KZ"/>
        </w:rPr>
      </w:pPr>
    </w:p>
    <w:p w:rsidR="009671DE" w:rsidRPr="009671DE" w:rsidRDefault="009671DE" w:rsidP="009671D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911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87143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9671DE">
        <w:rPr>
          <w:rFonts w:ascii="Times New Roman" w:eastAsia="Calibri" w:hAnsi="Times New Roman" w:cs="Times New Roman"/>
          <w:b/>
          <w:bCs/>
          <w:sz w:val="20"/>
          <w:szCs w:val="20"/>
        </w:rPr>
        <w:t>Внимание!</w:t>
      </w:r>
      <w:r w:rsidRPr="009671DE">
        <w:rPr>
          <w:rFonts w:ascii="Times New Roman" w:eastAsia="Calibri" w:hAnsi="Times New Roman" w:cs="Times New Roman"/>
          <w:sz w:val="20"/>
          <w:szCs w:val="20"/>
        </w:rPr>
        <w:t xml:space="preserve"> Все расходы, связанные с выполнением работ по поставке и установке декоративной решётки для радиатора отопления, включая приобретение, изготовление (при необходимости), доставку материалов и комплектующих, крепёжных элементов, инструментов и приспособлений, транспортные расходы, погрузочно-разгрузочные работы, монтаж, регулировку, а также уборку и вывоз строительного мусора после завершения работ, осуществляются за счёт потенциального поставщика.</w:t>
      </w:r>
    </w:p>
    <w:p w:rsidR="009671DE" w:rsidRPr="009671DE" w:rsidRDefault="009671DE" w:rsidP="009671D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671DE">
        <w:rPr>
          <w:rFonts w:ascii="Times New Roman" w:eastAsia="Calibri" w:hAnsi="Times New Roman" w:cs="Times New Roman"/>
          <w:sz w:val="20"/>
          <w:szCs w:val="20"/>
        </w:rPr>
        <w:t>До поставки и установки декоративная решётка подлежит обязательному согласованию с Заказчиком по материалу, цвету, размерам, конструкции и внешнему виду.</w:t>
      </w:r>
    </w:p>
    <w:p w:rsidR="009671DE" w:rsidRPr="00F91116" w:rsidRDefault="009671DE" w:rsidP="009671D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136CE4" w:rsidRDefault="00136CE4"/>
    <w:sectPr w:rsidR="00136CE4" w:rsidSect="00E369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05"/>
    <w:rsid w:val="00136CE4"/>
    <w:rsid w:val="001E7C9D"/>
    <w:rsid w:val="009671DE"/>
    <w:rsid w:val="00E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A33D"/>
  <w15:chartTrackingRefBased/>
  <w15:docId w15:val="{94D1C59D-D2A5-4F23-BF92-87EAE148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71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6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2026-06-26T10:37:00Z</dcterms:created>
  <dcterms:modified xsi:type="dcterms:W3CDTF">2026-06-26T10:48:00Z</dcterms:modified>
</cp:coreProperties>
</file>