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01F" w:rsidRDefault="000D401F" w:rsidP="000D401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Техническая спецификация закупаемых услуг</w:t>
      </w:r>
    </w:p>
    <w:p w:rsidR="000D401F" w:rsidRDefault="000D401F" w:rsidP="000D401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3"/>
        <w:tblW w:w="10426" w:type="dxa"/>
        <w:tblLayout w:type="fixed"/>
        <w:tblLook w:val="04A0" w:firstRow="1" w:lastRow="0" w:firstColumn="1" w:lastColumn="0" w:noHBand="0" w:noVBand="1"/>
      </w:tblPr>
      <w:tblGrid>
        <w:gridCol w:w="669"/>
        <w:gridCol w:w="1736"/>
        <w:gridCol w:w="1051"/>
        <w:gridCol w:w="4194"/>
        <w:gridCol w:w="1276"/>
        <w:gridCol w:w="1500"/>
      </w:tblGrid>
      <w:tr w:rsidR="000D401F" w:rsidRPr="00237C31" w:rsidTr="000D401F">
        <w:trPr>
          <w:trHeight w:val="551"/>
        </w:trPr>
        <w:tc>
          <w:tcPr>
            <w:tcW w:w="669" w:type="dxa"/>
          </w:tcPr>
          <w:p w:rsidR="000D401F" w:rsidRPr="00237C31" w:rsidRDefault="000D401F" w:rsidP="00777D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237C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736" w:type="dxa"/>
          </w:tcPr>
          <w:p w:rsidR="000D401F" w:rsidRPr="00237C31" w:rsidRDefault="000D401F" w:rsidP="00777D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D401F" w:rsidRPr="00237C31" w:rsidRDefault="000D401F" w:rsidP="00777D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237C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услуги</w:t>
            </w:r>
          </w:p>
        </w:tc>
        <w:tc>
          <w:tcPr>
            <w:tcW w:w="1051" w:type="dxa"/>
          </w:tcPr>
          <w:p w:rsidR="000D401F" w:rsidRPr="00237C31" w:rsidRDefault="000D401F" w:rsidP="00777D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Количество</w:t>
            </w:r>
          </w:p>
        </w:tc>
        <w:tc>
          <w:tcPr>
            <w:tcW w:w="4194" w:type="dxa"/>
          </w:tcPr>
          <w:p w:rsidR="000D401F" w:rsidRPr="00237C31" w:rsidRDefault="000D401F" w:rsidP="00777D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237C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Техническая спецификация, краткая характеристика</w:t>
            </w:r>
          </w:p>
        </w:tc>
        <w:tc>
          <w:tcPr>
            <w:tcW w:w="1276" w:type="dxa"/>
          </w:tcPr>
          <w:p w:rsidR="000D401F" w:rsidRPr="00237C31" w:rsidRDefault="000D401F" w:rsidP="00777D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237C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Срок оказания услуги</w:t>
            </w:r>
          </w:p>
        </w:tc>
        <w:tc>
          <w:tcPr>
            <w:tcW w:w="1500" w:type="dxa"/>
          </w:tcPr>
          <w:p w:rsidR="000D401F" w:rsidRPr="00237C31" w:rsidRDefault="000D401F" w:rsidP="00777D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237C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Место оказания услуги</w:t>
            </w:r>
          </w:p>
        </w:tc>
      </w:tr>
      <w:tr w:rsidR="000D401F" w:rsidRPr="00237C31" w:rsidTr="000D401F">
        <w:trPr>
          <w:trHeight w:val="205"/>
        </w:trPr>
        <w:tc>
          <w:tcPr>
            <w:tcW w:w="669" w:type="dxa"/>
          </w:tcPr>
          <w:p w:rsidR="000D401F" w:rsidRPr="00237C31" w:rsidRDefault="000D401F" w:rsidP="00777D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237C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736" w:type="dxa"/>
          </w:tcPr>
          <w:p w:rsidR="000D401F" w:rsidRPr="00237C31" w:rsidRDefault="000D401F" w:rsidP="00777D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237C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051" w:type="dxa"/>
          </w:tcPr>
          <w:p w:rsidR="000D401F" w:rsidRDefault="000D401F" w:rsidP="00777D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4194" w:type="dxa"/>
          </w:tcPr>
          <w:p w:rsidR="000D401F" w:rsidRPr="00237C31" w:rsidRDefault="000D401F" w:rsidP="00777D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1276" w:type="dxa"/>
          </w:tcPr>
          <w:p w:rsidR="000D401F" w:rsidRPr="00237C31" w:rsidRDefault="000D401F" w:rsidP="00777D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1500" w:type="dxa"/>
          </w:tcPr>
          <w:p w:rsidR="000D401F" w:rsidRPr="00237C31" w:rsidRDefault="000D401F" w:rsidP="00777D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6</w:t>
            </w:r>
          </w:p>
        </w:tc>
      </w:tr>
      <w:tr w:rsidR="000D401F" w:rsidRPr="00237C31" w:rsidTr="000D401F">
        <w:trPr>
          <w:trHeight w:val="3997"/>
        </w:trPr>
        <w:tc>
          <w:tcPr>
            <w:tcW w:w="669" w:type="dxa"/>
          </w:tcPr>
          <w:p w:rsidR="000D401F" w:rsidRPr="00237C31" w:rsidRDefault="000D401F" w:rsidP="00777D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D401F" w:rsidRPr="00237C31" w:rsidRDefault="000D401F" w:rsidP="00777D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7C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  <w:p w:rsidR="000D401F" w:rsidRPr="00237C31" w:rsidRDefault="000D401F" w:rsidP="00777D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D401F" w:rsidRPr="00237C31" w:rsidRDefault="000D401F" w:rsidP="00777D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D401F" w:rsidRPr="00237C31" w:rsidRDefault="000D401F" w:rsidP="00777D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736" w:type="dxa"/>
          </w:tcPr>
          <w:p w:rsidR="000D401F" w:rsidRPr="00237C31" w:rsidRDefault="000D401F" w:rsidP="00777D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D401F" w:rsidRPr="00237C31" w:rsidRDefault="000D401F" w:rsidP="00777D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237C31">
              <w:rPr>
                <w:rFonts w:ascii="Times New Roman" w:hAnsi="Times New Roman" w:cs="Times New Roman"/>
                <w:sz w:val="20"/>
                <w:szCs w:val="20"/>
              </w:rPr>
              <w:t xml:space="preserve">Утилизация </w:t>
            </w:r>
            <w:proofErr w:type="spellStart"/>
            <w:r w:rsidRPr="00237C31">
              <w:rPr>
                <w:rFonts w:ascii="Times New Roman" w:hAnsi="Times New Roman" w:cs="Times New Roman"/>
                <w:sz w:val="20"/>
                <w:szCs w:val="20"/>
              </w:rPr>
              <w:t>люмин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</w:t>
            </w:r>
            <w:proofErr w:type="spellStart"/>
            <w:r w:rsidRPr="00237C31">
              <w:rPr>
                <w:rFonts w:ascii="Times New Roman" w:hAnsi="Times New Roman" w:cs="Times New Roman"/>
                <w:sz w:val="20"/>
                <w:szCs w:val="20"/>
              </w:rPr>
              <w:t>сцентных</w:t>
            </w:r>
            <w:proofErr w:type="spellEnd"/>
            <w:r w:rsidRPr="00237C31">
              <w:rPr>
                <w:rFonts w:ascii="Times New Roman" w:hAnsi="Times New Roman" w:cs="Times New Roman"/>
                <w:sz w:val="20"/>
                <w:szCs w:val="20"/>
              </w:rPr>
              <w:t xml:space="preserve"> ламп</w:t>
            </w:r>
          </w:p>
        </w:tc>
        <w:tc>
          <w:tcPr>
            <w:tcW w:w="1051" w:type="dxa"/>
          </w:tcPr>
          <w:p w:rsidR="000D401F" w:rsidRDefault="000D401F" w:rsidP="00777D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D401F" w:rsidRPr="00237C31" w:rsidRDefault="000D401F" w:rsidP="00777D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4194" w:type="dxa"/>
          </w:tcPr>
          <w:p w:rsidR="000D401F" w:rsidRPr="00237C31" w:rsidRDefault="000D401F" w:rsidP="00777D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7C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Вывоз приборов производится персоналом исполнителя с соблюдением инструкции по сбору, хранению, упаковке, транспортированию и приему отходов ртутьсодержащих приборов и энергосберегающих ламп, с составлением приемо-сдаточного акта.</w:t>
            </w:r>
          </w:p>
          <w:p w:rsidR="000D401F" w:rsidRPr="00237C31" w:rsidRDefault="000D401F" w:rsidP="00777D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7C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Работы должны производиться в соответствии с требованиями Санитарных правил «Санитарные правила при работе со ртутью, ее соединениями и приборами со ртутным заполнением».</w:t>
            </w:r>
          </w:p>
          <w:p w:rsidR="000D401F" w:rsidRPr="00237C31" w:rsidRDefault="000D401F" w:rsidP="00777D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7C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После выполнения работ Заказчику предоставляется акт приемки ртутьсодержащих приборов и энергосберегающих ламп, акт захоронения переработанных ртутьсодержащих приборов и энергосберегающих ламп.</w:t>
            </w:r>
          </w:p>
        </w:tc>
        <w:tc>
          <w:tcPr>
            <w:tcW w:w="1276" w:type="dxa"/>
          </w:tcPr>
          <w:p w:rsidR="000D401F" w:rsidRPr="00237C31" w:rsidRDefault="000D401F" w:rsidP="00777D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7C31">
              <w:rPr>
                <w:rFonts w:ascii="Times New Roman" w:hAnsi="Times New Roman" w:cs="Times New Roman"/>
                <w:sz w:val="20"/>
                <w:szCs w:val="20"/>
              </w:rPr>
              <w:t>в течение 16 календарных дней со дня заключения договора</w:t>
            </w:r>
          </w:p>
        </w:tc>
        <w:tc>
          <w:tcPr>
            <w:tcW w:w="1500" w:type="dxa"/>
          </w:tcPr>
          <w:p w:rsidR="000D401F" w:rsidRPr="00237C31" w:rsidRDefault="000D401F" w:rsidP="00777D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37C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Атырауская</w:t>
            </w:r>
            <w:proofErr w:type="spellEnd"/>
            <w:r w:rsidRPr="00237C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область, </w:t>
            </w:r>
            <w:proofErr w:type="spellStart"/>
            <w:r w:rsidRPr="00237C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Жылыойский</w:t>
            </w:r>
            <w:proofErr w:type="spellEnd"/>
            <w:r w:rsidRPr="00237C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район, город Кульсары, улица</w:t>
            </w:r>
          </w:p>
          <w:p w:rsidR="000D401F" w:rsidRPr="00237C31" w:rsidRDefault="000D401F" w:rsidP="00777D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7C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Ж. Изтур</w:t>
            </w:r>
            <w:bookmarkStart w:id="0" w:name="_GoBack"/>
            <w:bookmarkEnd w:id="0"/>
            <w:r w:rsidRPr="00237C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ганова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</w:tr>
    </w:tbl>
    <w:p w:rsidR="000D401F" w:rsidRPr="00237C31" w:rsidRDefault="000D401F" w:rsidP="000D40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D401F" w:rsidRPr="00237C31" w:rsidRDefault="000D401F" w:rsidP="000D40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37C31">
        <w:rPr>
          <w:rFonts w:ascii="Times New Roman" w:hAnsi="Times New Roman"/>
          <w:b/>
          <w:sz w:val="24"/>
          <w:szCs w:val="24"/>
        </w:rPr>
        <w:t>Требование к Заказчикам и Поставщикам по утилизации люминесцентных линейных ламп класса Г</w:t>
      </w:r>
    </w:p>
    <w:p w:rsidR="000D401F" w:rsidRPr="00237C31" w:rsidRDefault="000D401F" w:rsidP="000D40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D401F" w:rsidRPr="00237C31" w:rsidRDefault="000D401F" w:rsidP="000D401F">
      <w:pPr>
        <w:ind w:firstLine="397"/>
        <w:jc w:val="both"/>
        <w:rPr>
          <w:rFonts w:ascii="Times New Roman" w:hAnsi="Times New Roman"/>
          <w:b/>
          <w:sz w:val="24"/>
          <w:szCs w:val="24"/>
        </w:rPr>
      </w:pPr>
      <w:r w:rsidRPr="00237C31">
        <w:rPr>
          <w:rFonts w:ascii="Times New Roman" w:hAnsi="Times New Roman"/>
          <w:b/>
          <w:sz w:val="24"/>
          <w:szCs w:val="24"/>
        </w:rPr>
        <w:t>Заказчик и Поставщик руководствуются требованиям:</w:t>
      </w:r>
    </w:p>
    <w:p w:rsidR="000D401F" w:rsidRPr="00237C31" w:rsidRDefault="000D401F" w:rsidP="000D401F">
      <w:pPr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37C31">
        <w:rPr>
          <w:rFonts w:ascii="Times New Roman" w:hAnsi="Times New Roman"/>
          <w:sz w:val="24"/>
          <w:szCs w:val="24"/>
        </w:rPr>
        <w:t xml:space="preserve">Закона РК «О санитарном-эпидемиологическом благополучии населения», </w:t>
      </w:r>
    </w:p>
    <w:p w:rsidR="000D401F" w:rsidRPr="00237C31" w:rsidRDefault="000D401F" w:rsidP="000D401F">
      <w:pPr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37C31">
        <w:rPr>
          <w:rFonts w:ascii="Times New Roman" w:hAnsi="Times New Roman"/>
          <w:sz w:val="24"/>
          <w:szCs w:val="24"/>
        </w:rPr>
        <w:t xml:space="preserve">Кодекса РК «О здоровье народа и системе здравоохранение», </w:t>
      </w:r>
    </w:p>
    <w:p w:rsidR="000D401F" w:rsidRPr="00237C31" w:rsidRDefault="000D401F" w:rsidP="000D401F">
      <w:pPr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37C31">
        <w:rPr>
          <w:rFonts w:ascii="Times New Roman" w:hAnsi="Times New Roman"/>
          <w:sz w:val="24"/>
          <w:szCs w:val="24"/>
        </w:rPr>
        <w:t xml:space="preserve">Экологического кодекса РК </w:t>
      </w:r>
      <w:r w:rsidRPr="00237C31">
        <w:rPr>
          <w:rFonts w:ascii="Times New Roman" w:hAnsi="Times New Roman"/>
          <w:color w:val="000000"/>
          <w:sz w:val="24"/>
          <w:szCs w:val="24"/>
        </w:rPr>
        <w:t>от 2 января 2021 года № 400-VI ЗРК</w:t>
      </w:r>
    </w:p>
    <w:p w:rsidR="000D401F" w:rsidRPr="00237C31" w:rsidRDefault="000D401F" w:rsidP="000D401F">
      <w:pPr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37C31">
        <w:rPr>
          <w:rFonts w:ascii="Times New Roman" w:hAnsi="Times New Roman"/>
          <w:sz w:val="24"/>
          <w:szCs w:val="24"/>
        </w:rPr>
        <w:t>Санитарных правил «Санитарно-</w:t>
      </w:r>
      <w:proofErr w:type="spellStart"/>
      <w:r w:rsidRPr="00237C31">
        <w:rPr>
          <w:rFonts w:ascii="Times New Roman" w:hAnsi="Times New Roman"/>
          <w:sz w:val="24"/>
          <w:szCs w:val="24"/>
        </w:rPr>
        <w:t>эпидемиологиские</w:t>
      </w:r>
      <w:proofErr w:type="spellEnd"/>
      <w:r w:rsidRPr="00237C31">
        <w:rPr>
          <w:rFonts w:ascii="Times New Roman" w:hAnsi="Times New Roman"/>
          <w:sz w:val="24"/>
          <w:szCs w:val="24"/>
        </w:rPr>
        <w:t xml:space="preserve"> требования к сбору, </w:t>
      </w:r>
      <w:proofErr w:type="gramStart"/>
      <w:r w:rsidRPr="00237C31">
        <w:rPr>
          <w:rFonts w:ascii="Times New Roman" w:hAnsi="Times New Roman"/>
          <w:sz w:val="24"/>
          <w:szCs w:val="24"/>
        </w:rPr>
        <w:t>использованию,  применению</w:t>
      </w:r>
      <w:proofErr w:type="gramEnd"/>
      <w:r w:rsidRPr="00237C31">
        <w:rPr>
          <w:rFonts w:ascii="Times New Roman" w:hAnsi="Times New Roman"/>
          <w:sz w:val="24"/>
          <w:szCs w:val="24"/>
        </w:rPr>
        <w:t>, обезвреживанию, транспортировке, хранению и захоронению отходов производства и потребления, утвержденных  Приказом Министра здравоохранения РК №</w:t>
      </w:r>
      <w:r w:rsidRPr="00237C31">
        <w:rPr>
          <w:rFonts w:ascii="Times New Roman" w:hAnsi="Times New Roman"/>
          <w:sz w:val="24"/>
          <w:szCs w:val="24"/>
          <w:lang w:val="kk-KZ"/>
        </w:rPr>
        <w:t xml:space="preserve"> ҚР ДСМ-331/2020</w:t>
      </w:r>
      <w:r w:rsidRPr="00237C31">
        <w:rPr>
          <w:rFonts w:ascii="Times New Roman" w:hAnsi="Times New Roman"/>
          <w:sz w:val="24"/>
          <w:szCs w:val="24"/>
        </w:rPr>
        <w:t xml:space="preserve"> от 25 декабря 2020 года .</w:t>
      </w:r>
    </w:p>
    <w:p w:rsidR="000D401F" w:rsidRPr="00237C31" w:rsidRDefault="000D401F" w:rsidP="000D401F">
      <w:pPr>
        <w:numPr>
          <w:ilvl w:val="0"/>
          <w:numId w:val="2"/>
        </w:numPr>
        <w:spacing w:after="200" w:line="240" w:lineRule="auto"/>
        <w:jc w:val="both"/>
        <w:rPr>
          <w:rStyle w:val="s0"/>
          <w:b/>
          <w:sz w:val="24"/>
          <w:szCs w:val="24"/>
        </w:rPr>
      </w:pPr>
      <w:r w:rsidRPr="00237C31">
        <w:rPr>
          <w:rFonts w:ascii="Times New Roman" w:hAnsi="Times New Roman"/>
          <w:color w:val="000000"/>
          <w:sz w:val="24"/>
          <w:szCs w:val="24"/>
        </w:rPr>
        <w:t xml:space="preserve"> Правил перевозки опасных грузов автомобильным транспортом и перечня опасных грузов, допускаемых к перевозке автотранспортными средствами на территории Республики Казахстан</w:t>
      </w:r>
      <w:r w:rsidRPr="00237C31">
        <w:rPr>
          <w:rFonts w:ascii="Times New Roman" w:hAnsi="Times New Roman"/>
          <w:sz w:val="24"/>
          <w:szCs w:val="24"/>
        </w:rPr>
        <w:t xml:space="preserve"> </w:t>
      </w:r>
      <w:r w:rsidRPr="00237C31">
        <w:rPr>
          <w:rFonts w:ascii="Times New Roman" w:hAnsi="Times New Roman"/>
          <w:color w:val="000000"/>
          <w:sz w:val="24"/>
          <w:szCs w:val="24"/>
        </w:rPr>
        <w:t xml:space="preserve">Приказ </w:t>
      </w:r>
      <w:proofErr w:type="spellStart"/>
      <w:r w:rsidRPr="00237C31">
        <w:rPr>
          <w:rFonts w:ascii="Times New Roman" w:hAnsi="Times New Roman"/>
          <w:color w:val="000000"/>
          <w:sz w:val="24"/>
          <w:szCs w:val="24"/>
        </w:rPr>
        <w:t>и.о</w:t>
      </w:r>
      <w:proofErr w:type="spellEnd"/>
      <w:r w:rsidRPr="00237C31">
        <w:rPr>
          <w:rFonts w:ascii="Times New Roman" w:hAnsi="Times New Roman"/>
          <w:color w:val="000000"/>
          <w:sz w:val="24"/>
          <w:szCs w:val="24"/>
        </w:rPr>
        <w:t xml:space="preserve">. Министра по инвестициям и развитию Республики Казахстан от 17 апреля 2015 года № 460. (с </w:t>
      </w:r>
      <w:proofErr w:type="gramStart"/>
      <w:r w:rsidRPr="00237C31">
        <w:rPr>
          <w:rFonts w:ascii="Times New Roman" w:hAnsi="Times New Roman"/>
          <w:color w:val="000000"/>
          <w:sz w:val="24"/>
          <w:szCs w:val="24"/>
        </w:rPr>
        <w:t>изменениями</w:t>
      </w:r>
      <w:r w:rsidRPr="00237C31">
        <w:rPr>
          <w:rFonts w:ascii="Times New Roman" w:hAnsi="Times New Roman"/>
          <w:color w:val="FF0000"/>
          <w:sz w:val="24"/>
          <w:szCs w:val="24"/>
        </w:rPr>
        <w:t>  </w:t>
      </w:r>
      <w:r w:rsidRPr="00237C31">
        <w:rPr>
          <w:rFonts w:ascii="Times New Roman" w:hAnsi="Times New Roman"/>
          <w:sz w:val="24"/>
          <w:szCs w:val="24"/>
        </w:rPr>
        <w:t>приказом</w:t>
      </w:r>
      <w:proofErr w:type="gramEnd"/>
      <w:r w:rsidRPr="00237C31">
        <w:rPr>
          <w:rFonts w:ascii="Times New Roman" w:hAnsi="Times New Roman"/>
          <w:sz w:val="24"/>
          <w:szCs w:val="24"/>
        </w:rPr>
        <w:t xml:space="preserve"> Министра индустрии и инфраструктурного развития РК от 25.07.2019 № 545),</w:t>
      </w:r>
      <w:r w:rsidRPr="00237C31">
        <w:rPr>
          <w:rStyle w:val="s0"/>
          <w:b/>
          <w:sz w:val="24"/>
          <w:szCs w:val="24"/>
        </w:rPr>
        <w:t xml:space="preserve">  </w:t>
      </w:r>
    </w:p>
    <w:p w:rsidR="000D401F" w:rsidRPr="00237C31" w:rsidRDefault="000D401F" w:rsidP="000D401F">
      <w:pPr>
        <w:numPr>
          <w:ilvl w:val="0"/>
          <w:numId w:val="2"/>
        </w:numPr>
        <w:spacing w:after="200" w:line="240" w:lineRule="auto"/>
        <w:jc w:val="both"/>
        <w:rPr>
          <w:rStyle w:val="s0"/>
          <w:sz w:val="24"/>
          <w:szCs w:val="24"/>
        </w:rPr>
      </w:pPr>
      <w:r w:rsidRPr="00237C31">
        <w:rPr>
          <w:rStyle w:val="s0"/>
          <w:b/>
          <w:sz w:val="24"/>
          <w:szCs w:val="24"/>
        </w:rPr>
        <w:t xml:space="preserve"> </w:t>
      </w:r>
      <w:r w:rsidRPr="00237C31">
        <w:rPr>
          <w:rStyle w:val="s0"/>
          <w:sz w:val="24"/>
          <w:szCs w:val="24"/>
        </w:rPr>
        <w:t>Санитарным правилам «Санитарно-эпидемиологические требования к объектам здравоохранения» Приказ МЗ РК от 11 августа 2020 года №</w:t>
      </w:r>
      <w:r w:rsidRPr="00237C31">
        <w:rPr>
          <w:rStyle w:val="s0"/>
          <w:sz w:val="24"/>
          <w:szCs w:val="24"/>
          <w:lang w:val="kk-KZ"/>
        </w:rPr>
        <w:t xml:space="preserve"> ҚР ДСМ-96/2020</w:t>
      </w:r>
      <w:r w:rsidRPr="00237C31">
        <w:rPr>
          <w:rStyle w:val="s0"/>
          <w:sz w:val="24"/>
          <w:szCs w:val="24"/>
        </w:rPr>
        <w:t>.</w:t>
      </w:r>
    </w:p>
    <w:p w:rsidR="000D401F" w:rsidRDefault="000D401F" w:rsidP="000D401F">
      <w:pPr>
        <w:numPr>
          <w:ilvl w:val="0"/>
          <w:numId w:val="2"/>
        </w:numPr>
        <w:spacing w:after="200" w:line="240" w:lineRule="auto"/>
        <w:jc w:val="both"/>
        <w:rPr>
          <w:rStyle w:val="s0"/>
          <w:sz w:val="24"/>
          <w:szCs w:val="24"/>
        </w:rPr>
      </w:pPr>
      <w:r w:rsidRPr="00237C31">
        <w:rPr>
          <w:rStyle w:val="s0"/>
          <w:sz w:val="24"/>
          <w:szCs w:val="24"/>
        </w:rPr>
        <w:t xml:space="preserve"> Приказ Министра по инвестициям и развитию РК от 30 апреля 2015 года №546 «Правила перевозок грузов автомобильным транспортом»</w:t>
      </w:r>
    </w:p>
    <w:p w:rsidR="000D401F" w:rsidRPr="00237C31" w:rsidRDefault="000D401F" w:rsidP="000D401F">
      <w:pPr>
        <w:spacing w:after="200" w:line="240" w:lineRule="auto"/>
        <w:ind w:left="789"/>
        <w:jc w:val="both"/>
        <w:rPr>
          <w:rStyle w:val="s0"/>
          <w:sz w:val="24"/>
          <w:szCs w:val="24"/>
        </w:rPr>
      </w:pPr>
    </w:p>
    <w:p w:rsidR="000D401F" w:rsidRPr="00237C31" w:rsidRDefault="000D401F" w:rsidP="000D401F">
      <w:pPr>
        <w:spacing w:line="240" w:lineRule="auto"/>
        <w:ind w:left="429"/>
        <w:jc w:val="both"/>
        <w:rPr>
          <w:rStyle w:val="s0"/>
          <w:sz w:val="24"/>
          <w:szCs w:val="24"/>
        </w:rPr>
      </w:pPr>
    </w:p>
    <w:p w:rsidR="000D401F" w:rsidRPr="00237C31" w:rsidRDefault="000D401F" w:rsidP="000D401F">
      <w:pPr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7C31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Поставщик обязан предоставить следующие документы:</w:t>
      </w:r>
    </w:p>
    <w:p w:rsidR="000D401F" w:rsidRPr="00237C31" w:rsidRDefault="000D401F" w:rsidP="000D401F">
      <w:pPr>
        <w:numPr>
          <w:ilvl w:val="0"/>
          <w:numId w:val="1"/>
        </w:numPr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7C31">
        <w:rPr>
          <w:rFonts w:ascii="Times New Roman" w:eastAsia="Times New Roman" w:hAnsi="Times New Roman"/>
          <w:b/>
          <w:sz w:val="24"/>
          <w:szCs w:val="24"/>
          <w:lang w:eastAsia="ru-RU"/>
        </w:rPr>
        <w:t>Лицензию на выполнение работ и оказание услуг в области охраны окружающей среды (</w:t>
      </w:r>
      <w:r w:rsidRPr="00237C3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Вид деятельности</w:t>
      </w:r>
      <w:r w:rsidRPr="00237C3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r w:rsidRPr="00237C3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переработка, обезвреживания, утилизация и/или уничтожения опасных отходов</w:t>
      </w:r>
      <w:r w:rsidRPr="00237C31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p w:rsidR="000D401F" w:rsidRPr="00237C31" w:rsidRDefault="000D401F" w:rsidP="000D401F">
      <w:pPr>
        <w:numPr>
          <w:ilvl w:val="0"/>
          <w:numId w:val="1"/>
        </w:numPr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7C31">
        <w:rPr>
          <w:rFonts w:ascii="Times New Roman" w:eastAsia="Times New Roman" w:hAnsi="Times New Roman"/>
          <w:sz w:val="24"/>
          <w:szCs w:val="24"/>
          <w:lang w:eastAsia="ru-RU"/>
        </w:rPr>
        <w:t xml:space="preserve">Экологическое разрешение на воздействие для объектов </w:t>
      </w:r>
      <w:r w:rsidRPr="00237C31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237C31">
        <w:rPr>
          <w:rFonts w:ascii="Times New Roman" w:eastAsia="Times New Roman" w:hAnsi="Times New Roman"/>
          <w:sz w:val="24"/>
          <w:szCs w:val="24"/>
          <w:lang w:eastAsia="ru-RU"/>
        </w:rPr>
        <w:t xml:space="preserve"> категории, полученное в Западно-казахстанской области, согласно Экологического Кодекса РК  </w:t>
      </w:r>
      <w:r w:rsidRPr="00237C31">
        <w:rPr>
          <w:rFonts w:ascii="Times New Roman" w:hAnsi="Times New Roman"/>
          <w:color w:val="000000"/>
          <w:sz w:val="24"/>
          <w:szCs w:val="24"/>
        </w:rPr>
        <w:t xml:space="preserve">от 2 января 2021 года № 400-VI ЗРК, </w:t>
      </w:r>
      <w:r w:rsidRPr="00237C31">
        <w:rPr>
          <w:rFonts w:ascii="Times New Roman" w:eastAsia="Times New Roman" w:hAnsi="Times New Roman"/>
          <w:sz w:val="24"/>
          <w:szCs w:val="24"/>
          <w:lang w:eastAsia="ru-RU"/>
        </w:rPr>
        <w:t xml:space="preserve">(«природопользователи, имеющие в своей собственности производственные объекты, расположенные на территории разных областей, должны подавать заявки на получение разрешения на эмиссии в окружающую среду по местонахождению каждого объекта») </w:t>
      </w:r>
    </w:p>
    <w:p w:rsidR="000D401F" w:rsidRPr="00237C31" w:rsidRDefault="000D401F" w:rsidP="000D401F">
      <w:pPr>
        <w:numPr>
          <w:ilvl w:val="0"/>
          <w:numId w:val="1"/>
        </w:numPr>
        <w:spacing w:before="100" w:beforeAutospacing="1" w:after="0" w:line="240" w:lineRule="auto"/>
        <w:ind w:lef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37C31">
        <w:rPr>
          <w:rFonts w:ascii="Times New Roman" w:eastAsia="Times New Roman" w:hAnsi="Times New Roman"/>
          <w:sz w:val="24"/>
          <w:szCs w:val="24"/>
          <w:lang w:eastAsia="ru-RU"/>
        </w:rPr>
        <w:t xml:space="preserve">Наличие специального разрешения на перевозку опасного груза </w:t>
      </w:r>
    </w:p>
    <w:p w:rsidR="000D401F" w:rsidRPr="00237C31" w:rsidRDefault="000D401F" w:rsidP="000D401F">
      <w:pPr>
        <w:numPr>
          <w:ilvl w:val="0"/>
          <w:numId w:val="1"/>
        </w:numPr>
        <w:spacing w:before="100" w:beforeAutospacing="1" w:after="0" w:line="240" w:lineRule="auto"/>
        <w:ind w:lef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37C31">
        <w:rPr>
          <w:rFonts w:ascii="Times New Roman" w:eastAsia="Times New Roman" w:hAnsi="Times New Roman"/>
          <w:sz w:val="24"/>
          <w:szCs w:val="24"/>
          <w:lang w:eastAsia="ru-RU"/>
        </w:rPr>
        <w:t>Копия свидетельства о регистрации транспортного средства (собственное или арендуемое) используемого для перевозки опасных грузов</w:t>
      </w:r>
    </w:p>
    <w:p w:rsidR="000D401F" w:rsidRPr="00237C31" w:rsidRDefault="000D401F" w:rsidP="000D401F">
      <w:pPr>
        <w:numPr>
          <w:ilvl w:val="0"/>
          <w:numId w:val="1"/>
        </w:numPr>
        <w:spacing w:before="100" w:beforeAutospacing="1" w:after="0" w:line="240" w:lineRule="auto"/>
        <w:ind w:lef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37C31">
        <w:rPr>
          <w:rFonts w:ascii="Times New Roman" w:eastAsia="Times New Roman" w:hAnsi="Times New Roman"/>
          <w:sz w:val="24"/>
          <w:szCs w:val="24"/>
          <w:lang w:eastAsia="ru-RU"/>
        </w:rPr>
        <w:t xml:space="preserve">Копия свидетельства о подготовке водителя транспортного средства, перевозящего опасные грузы </w:t>
      </w:r>
    </w:p>
    <w:p w:rsidR="000D401F" w:rsidRPr="00237C31" w:rsidRDefault="000D401F" w:rsidP="000D401F">
      <w:pPr>
        <w:spacing w:before="100" w:beforeAutospacing="1"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401F" w:rsidRPr="00237C31" w:rsidRDefault="000D401F" w:rsidP="000D401F">
      <w:pPr>
        <w:spacing w:before="100" w:beforeAutospacing="1"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237C3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 w:rsidRPr="00237C31">
        <w:rPr>
          <w:rFonts w:ascii="Times New Roman" w:hAnsi="Times New Roman"/>
          <w:b/>
          <w:sz w:val="24"/>
          <w:szCs w:val="24"/>
        </w:rPr>
        <w:t xml:space="preserve">      </w:t>
      </w:r>
    </w:p>
    <w:p w:rsidR="000D401F" w:rsidRPr="00237C31" w:rsidRDefault="000D401F" w:rsidP="000D401F">
      <w:pPr>
        <w:spacing w:before="100" w:beforeAutospacing="1"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:rsidR="00C10D86" w:rsidRDefault="00C10D86"/>
    <w:sectPr w:rsidR="00C10D86" w:rsidSect="000D401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F3935"/>
    <w:multiLevelType w:val="hybridMultilevel"/>
    <w:tmpl w:val="CE621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AF126F"/>
    <w:multiLevelType w:val="hybridMultilevel"/>
    <w:tmpl w:val="D7068E5C"/>
    <w:lvl w:ilvl="0" w:tplc="0419000D">
      <w:start w:val="1"/>
      <w:numFmt w:val="bullet"/>
      <w:lvlText w:val=""/>
      <w:lvlJc w:val="left"/>
      <w:pPr>
        <w:ind w:left="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01F"/>
    <w:rsid w:val="000D401F"/>
    <w:rsid w:val="00851B8B"/>
    <w:rsid w:val="00C1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F0A5D"/>
  <w15:chartTrackingRefBased/>
  <w15:docId w15:val="{FD655347-E6B5-4614-B4A6-6F56AA01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0D401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ok-2316</dc:creator>
  <cp:keywords/>
  <dc:description/>
  <cp:lastModifiedBy>ok-2316</cp:lastModifiedBy>
  <cp:revision>1</cp:revision>
  <dcterms:created xsi:type="dcterms:W3CDTF">2026-06-26T08:31:00Z</dcterms:created>
  <dcterms:modified xsi:type="dcterms:W3CDTF">2026-06-26T08:36:00Z</dcterms:modified>
</cp:coreProperties>
</file>