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99" w:rsidRPr="006C2174" w:rsidRDefault="00EB7F99" w:rsidP="008825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2174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ерекшелік</w:t>
      </w:r>
    </w:p>
    <w:p w:rsidR="00EB7F99" w:rsidRDefault="00EB7F99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7F99" w:rsidRDefault="00EB7F99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7F99">
        <w:rPr>
          <w:rFonts w:ascii="Times New Roman" w:hAnsi="Times New Roman" w:cs="Times New Roman"/>
          <w:b/>
          <w:sz w:val="28"/>
          <w:szCs w:val="28"/>
          <w:lang w:val="kk-KZ"/>
        </w:rPr>
        <w:t>Тапсырыс беруші:</w:t>
      </w:r>
    </w:p>
    <w:p w:rsidR="00EB7F99" w:rsidRDefault="00EB7F99" w:rsidP="0088258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B7F99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A756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Мойынқұм </w:t>
      </w:r>
      <w:r w:rsidR="00A61DF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756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ауданды </w:t>
      </w:r>
      <w:r w:rsidRPr="00EB7F9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ішкі саясат бөлімі</w:t>
      </w:r>
      <w:r w:rsidR="006C2174">
        <w:rPr>
          <w:rFonts w:ascii="Times New Roman" w:hAnsi="Times New Roman" w:cs="Times New Roman"/>
          <w:i/>
          <w:sz w:val="28"/>
          <w:szCs w:val="28"/>
          <w:lang w:val="kk-KZ"/>
        </w:rPr>
        <w:t>нің Жастар ресурстық орталығы</w:t>
      </w:r>
      <w:r w:rsidRPr="00EB7F99">
        <w:rPr>
          <w:rFonts w:ascii="Times New Roman" w:hAnsi="Times New Roman" w:cs="Times New Roman"/>
          <w:i/>
          <w:sz w:val="28"/>
          <w:szCs w:val="28"/>
          <w:lang w:val="kk-KZ"/>
        </w:rPr>
        <w:t xml:space="preserve">» </w:t>
      </w:r>
      <w:r w:rsidR="006C217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коммуналдық </w:t>
      </w:r>
      <w:r w:rsidRPr="00EB7F99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мекемесі;</w:t>
      </w:r>
    </w:p>
    <w:p w:rsidR="00EB7F99" w:rsidRDefault="00EB7F99" w:rsidP="0088258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B7F99" w:rsidRPr="00EB7F99" w:rsidRDefault="00EB7F99" w:rsidP="008825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B7F99">
        <w:rPr>
          <w:rFonts w:ascii="Times New Roman" w:hAnsi="Times New Roman" w:cs="Times New Roman"/>
          <w:b/>
          <w:sz w:val="28"/>
          <w:szCs w:val="28"/>
          <w:lang w:val="kk-KZ"/>
        </w:rPr>
        <w:t>Мекен – жайы:</w:t>
      </w:r>
    </w:p>
    <w:p w:rsidR="00EB7F99" w:rsidRDefault="00A75601" w:rsidP="0088258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Жамбыл</w:t>
      </w:r>
      <w:r w:rsidR="00EB7F99" w:rsidRPr="00EB7F9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облысы,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Мойынқұм ауданы, </w:t>
      </w:r>
      <w:r w:rsidR="00C633B5">
        <w:rPr>
          <w:rFonts w:ascii="Times New Roman" w:hAnsi="Times New Roman" w:cs="Times New Roman"/>
          <w:i/>
          <w:sz w:val="28"/>
          <w:szCs w:val="28"/>
          <w:lang w:val="kk-KZ"/>
        </w:rPr>
        <w:t>Мыңарал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ауылы</w:t>
      </w:r>
      <w:r w:rsidR="00EB7F99" w:rsidRPr="00EB7F99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</w:t>
      </w:r>
      <w:r w:rsidR="00C633B5">
        <w:rPr>
          <w:rFonts w:ascii="Times New Roman" w:hAnsi="Times New Roman" w:cs="Times New Roman"/>
          <w:i/>
          <w:sz w:val="28"/>
          <w:szCs w:val="28"/>
          <w:lang w:val="kk-KZ"/>
        </w:rPr>
        <w:t>орта мектеп</w:t>
      </w:r>
      <w:r w:rsidR="00EB7F99" w:rsidRPr="00EB7F99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EB7F99" w:rsidRDefault="00EB7F99" w:rsidP="0088258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B7F99" w:rsidRDefault="00EB7F99" w:rsidP="008825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көрсетудің анықтамасы:</w:t>
      </w:r>
    </w:p>
    <w:p w:rsidR="00927ED6" w:rsidRPr="0058275F" w:rsidRDefault="0058275F" w:rsidP="00882581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28"/>
          <w:lang w:val="kk-KZ"/>
        </w:rPr>
      </w:pPr>
      <w:r w:rsidRPr="001754C3">
        <w:rPr>
          <w:rFonts w:ascii="Times New Roman" w:hAnsi="Times New Roman" w:cs="Times New Roman"/>
          <w:b/>
          <w:i/>
          <w:sz w:val="28"/>
          <w:lang w:val="kk-KZ"/>
        </w:rPr>
        <w:t>«</w:t>
      </w:r>
      <w:r w:rsidR="00440DAD" w:rsidRPr="00440DAD">
        <w:rPr>
          <w:rFonts w:ascii="Times New Roman" w:hAnsi="Times New Roman" w:cs="Times New Roman"/>
          <w:b/>
          <w:i/>
          <w:sz w:val="28"/>
          <w:lang w:val="kk-KZ"/>
        </w:rPr>
        <w:t>«Smart Battle: Жастардың білім сайысы»</w:t>
      </w:r>
      <w:r w:rsidRPr="001754C3">
        <w:rPr>
          <w:rFonts w:ascii="Times New Roman" w:hAnsi="Times New Roman" w:cs="Times New Roman"/>
          <w:b/>
          <w:i/>
          <w:sz w:val="28"/>
          <w:lang w:val="kk-KZ"/>
        </w:rPr>
        <w:t>»</w:t>
      </w:r>
      <w:r w:rsidRPr="0058275F">
        <w:rPr>
          <w:rFonts w:ascii="Times New Roman" w:hAnsi="Times New Roman" w:cs="Times New Roman"/>
          <w:i/>
          <w:sz w:val="28"/>
          <w:lang w:val="kk-KZ"/>
        </w:rPr>
        <w:t xml:space="preserve"> атты</w:t>
      </w:r>
      <w:r w:rsidR="00A27A99"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="00A75601">
        <w:rPr>
          <w:rFonts w:ascii="Times New Roman" w:hAnsi="Times New Roman" w:cs="Times New Roman"/>
          <w:i/>
          <w:sz w:val="28"/>
          <w:lang w:val="kk-KZ"/>
        </w:rPr>
        <w:t>облыстық «Жастар ресурстық орталығы»</w:t>
      </w:r>
      <w:r w:rsidR="00A61DFF">
        <w:rPr>
          <w:rFonts w:ascii="Times New Roman" w:hAnsi="Times New Roman" w:cs="Times New Roman"/>
          <w:i/>
          <w:sz w:val="28"/>
          <w:lang w:val="kk-KZ"/>
        </w:rPr>
        <w:t xml:space="preserve"> мамандары</w:t>
      </w:r>
      <w:r w:rsidR="00A75601"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="00B4400E">
        <w:rPr>
          <w:rFonts w:ascii="Times New Roman" w:hAnsi="Times New Roman" w:cs="Times New Roman"/>
          <w:i/>
          <w:sz w:val="28"/>
          <w:lang w:val="kk-KZ"/>
        </w:rPr>
        <w:t xml:space="preserve"> арасында </w:t>
      </w:r>
      <w:r w:rsidR="005C6FC2">
        <w:rPr>
          <w:rFonts w:ascii="Times New Roman" w:hAnsi="Times New Roman" w:cs="Times New Roman"/>
          <w:i/>
          <w:sz w:val="28"/>
          <w:lang w:val="kk-KZ"/>
        </w:rPr>
        <w:t xml:space="preserve">өтетін </w:t>
      </w:r>
      <w:r w:rsidR="00A27A99">
        <w:rPr>
          <w:rFonts w:ascii="Times New Roman" w:hAnsi="Times New Roman" w:cs="Times New Roman"/>
          <w:i/>
          <w:sz w:val="28"/>
          <w:lang w:val="kk-KZ"/>
        </w:rPr>
        <w:t>зияткерлік сайысы</w:t>
      </w:r>
      <w:r w:rsidR="00A75601">
        <w:rPr>
          <w:rFonts w:ascii="Times New Roman" w:hAnsi="Times New Roman" w:cs="Times New Roman"/>
          <w:i/>
          <w:sz w:val="28"/>
          <w:lang w:val="kk-KZ"/>
        </w:rPr>
        <w:t>.</w:t>
      </w:r>
    </w:p>
    <w:p w:rsidR="00EB7F99" w:rsidRPr="0058275F" w:rsidRDefault="00EB7F99" w:rsidP="00882581">
      <w:pPr>
        <w:spacing w:after="0"/>
        <w:jc w:val="both"/>
        <w:rPr>
          <w:rFonts w:ascii="Times New Roman" w:hAnsi="Times New Roman" w:cs="Times New Roman"/>
          <w:i/>
          <w:sz w:val="36"/>
          <w:szCs w:val="28"/>
          <w:lang w:val="kk-KZ"/>
        </w:rPr>
      </w:pPr>
    </w:p>
    <w:p w:rsidR="00EB7F99" w:rsidRDefault="00EB7F99" w:rsidP="008825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Орындаушыға  қойылатын  талаптар:</w:t>
      </w:r>
    </w:p>
    <w:p w:rsidR="00EB7F99" w:rsidRDefault="00882581" w:rsidP="0088258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Атырау  облысынан  тыс жердегі орындаушы  үшін  облыс аумағында  өкіл болуыға міндетті.</w:t>
      </w:r>
    </w:p>
    <w:p w:rsidR="00882581" w:rsidRDefault="00882581" w:rsidP="0088258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82581" w:rsidRDefault="00882581" w:rsidP="008825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талаптар:</w:t>
      </w:r>
    </w:p>
    <w:p w:rsidR="00882581" w:rsidRDefault="006C2174" w:rsidP="008825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Орындаушы </w:t>
      </w:r>
      <w:r w:rsidR="00882581" w:rsidRPr="0088258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мемлекеттік  сатып  алудан  жеңімпаз  болып  анықталған  соң 5 жұмыс күн  ішін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де шаралардың  өту  жоспарын, </w:t>
      </w:r>
      <w:r w:rsidR="00882581" w:rsidRPr="00882581">
        <w:rPr>
          <w:rFonts w:ascii="Times New Roman" w:hAnsi="Times New Roman" w:cs="Times New Roman"/>
          <w:i/>
          <w:sz w:val="28"/>
          <w:szCs w:val="28"/>
          <w:lang w:val="kk-KZ"/>
        </w:rPr>
        <w:t xml:space="preserve">өтетін орны мен уақыты бойынша жұмыс жоспарын  дайындап, ұсынылып, тапсырыс берушімен келісілуі керек. </w:t>
      </w:r>
    </w:p>
    <w:p w:rsidR="00882581" w:rsidRDefault="00882581" w:rsidP="008825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Шарттың  бағасы келісімді іске асыру үшін орындаушының барлық шығындарын, техникалық тапсырмаға сәйкес жұмыс түрлері мен басқа да міндетті төлемдер шығындарын да қамтиды.</w:t>
      </w:r>
    </w:p>
    <w:p w:rsidR="00882581" w:rsidRDefault="00882581" w:rsidP="008825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Қызмет</w:t>
      </w:r>
      <w:r w:rsidR="00A756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көрсету уақыты 2026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жыл</w:t>
      </w:r>
      <w:r w:rsidR="00A756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17 шілде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, өтетін күні</w:t>
      </w:r>
      <w:r w:rsidR="00A7560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бұрын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тапсырыс берушімен келісілуі тиіс.</w:t>
      </w:r>
    </w:p>
    <w:p w:rsidR="00882581" w:rsidRDefault="00882581" w:rsidP="0088258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82581" w:rsidRDefault="00882581" w:rsidP="008825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Шараның  өту барысына қойылатын талаптар:</w:t>
      </w:r>
    </w:p>
    <w:p w:rsidR="00882581" w:rsidRDefault="00A27A99" w:rsidP="0088258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Сайысқа</w:t>
      </w:r>
      <w:r w:rsidR="0088258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өтетін күні мен өтетін орнын тапсырыс </w:t>
      </w:r>
      <w:r w:rsidR="00B33AB8">
        <w:rPr>
          <w:rFonts w:ascii="Times New Roman" w:hAnsi="Times New Roman" w:cs="Times New Roman"/>
          <w:i/>
          <w:sz w:val="28"/>
          <w:szCs w:val="28"/>
          <w:lang w:val="kk-KZ"/>
        </w:rPr>
        <w:t>берушімен келісе отырып анықтау және бекіту;</w:t>
      </w:r>
    </w:p>
    <w:p w:rsidR="0058275F" w:rsidRPr="0058275F" w:rsidRDefault="00A27A99" w:rsidP="0088258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36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Сайысқа </w:t>
      </w:r>
      <w:r w:rsidR="0058275F" w:rsidRPr="0058275F">
        <w:rPr>
          <w:rFonts w:ascii="Times New Roman" w:hAnsi="Times New Roman" w:cs="Times New Roman"/>
          <w:i/>
          <w:sz w:val="28"/>
          <w:lang w:val="kk-KZ"/>
        </w:rPr>
        <w:t xml:space="preserve">қатысты барлық материалдар </w:t>
      </w:r>
      <w:r>
        <w:rPr>
          <w:rFonts w:ascii="Times New Roman" w:hAnsi="Times New Roman" w:cs="Times New Roman"/>
          <w:i/>
          <w:sz w:val="28"/>
          <w:lang w:val="kk-KZ"/>
        </w:rPr>
        <w:t>мен қажетті заттар (бағдарлама,</w:t>
      </w:r>
      <w:r w:rsidR="0058275F" w:rsidRPr="0058275F">
        <w:rPr>
          <w:rFonts w:ascii="Times New Roman" w:hAnsi="Times New Roman" w:cs="Times New Roman"/>
          <w:i/>
          <w:sz w:val="28"/>
          <w:lang w:val="kk-KZ"/>
        </w:rPr>
        <w:t xml:space="preserve"> эскиздер және т.б.) іс-шара басталғанға дейін кемінде 1 апта бұрын тапсырыс берушімен келісілуі тиіс;</w:t>
      </w:r>
    </w:p>
    <w:p w:rsidR="00A61DFF" w:rsidRDefault="0058275F" w:rsidP="00A61DF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Қорытынды шығару: </w:t>
      </w:r>
      <w:r w:rsidR="00A61DFF">
        <w:rPr>
          <w:rFonts w:ascii="Times New Roman" w:hAnsi="Times New Roman" w:cs="Times New Roman"/>
          <w:i/>
          <w:sz w:val="28"/>
          <w:szCs w:val="28"/>
          <w:lang w:val="kk-KZ"/>
        </w:rPr>
        <w:t>1 орын Диплом, ақшалай сыйлық 10</w:t>
      </w:r>
      <w:r w:rsidR="00114695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000 теңге)</w:t>
      </w:r>
      <w:r w:rsidR="00A61DFF" w:rsidRPr="00A61DF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61DFF">
        <w:rPr>
          <w:rFonts w:ascii="Times New Roman" w:hAnsi="Times New Roman" w:cs="Times New Roman"/>
          <w:i/>
          <w:sz w:val="28"/>
          <w:szCs w:val="28"/>
          <w:lang w:val="kk-KZ"/>
        </w:rPr>
        <w:t>2 орын Диплом, ақшалай сыйлық 70000 теңге)</w:t>
      </w:r>
      <w:r w:rsidR="00A61DFF" w:rsidRPr="00A61DF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61DFF">
        <w:rPr>
          <w:rFonts w:ascii="Times New Roman" w:hAnsi="Times New Roman" w:cs="Times New Roman"/>
          <w:i/>
          <w:sz w:val="28"/>
          <w:szCs w:val="28"/>
          <w:lang w:val="kk-KZ"/>
        </w:rPr>
        <w:t>3 орын Диплом, ақшалай сыйлық 50000 теңге)</w:t>
      </w:r>
      <w:r w:rsidR="00C633B5">
        <w:rPr>
          <w:rFonts w:ascii="Times New Roman" w:hAnsi="Times New Roman" w:cs="Times New Roman"/>
          <w:i/>
          <w:sz w:val="28"/>
          <w:szCs w:val="28"/>
          <w:lang w:val="kk-KZ"/>
        </w:rPr>
        <w:t>, 1-2-3 орынға арналған кубоктар.</w:t>
      </w:r>
    </w:p>
    <w:p w:rsidR="00A61DFF" w:rsidRPr="00A61DFF" w:rsidRDefault="00A61DFF" w:rsidP="00A61DF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8275F" w:rsidRDefault="00A27A99" w:rsidP="000E590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қатысушыларға ынталанд</w:t>
      </w:r>
      <w:r w:rsidR="00A61DFF">
        <w:rPr>
          <w:rFonts w:ascii="Times New Roman" w:hAnsi="Times New Roman" w:cs="Times New Roman"/>
          <w:i/>
          <w:sz w:val="28"/>
          <w:szCs w:val="28"/>
          <w:lang w:val="kk-KZ"/>
        </w:rPr>
        <w:t>ыру қаржылай сертификаты 10х – 2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0 000 теңге</w:t>
      </w:r>
    </w:p>
    <w:p w:rsidR="00257E13" w:rsidRDefault="00257E13" w:rsidP="000E590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11 қатысушыға ПВХ материалында 11 трибуна жасау және дизайны тапсырыс берушімен келісілуі тиіс;</w:t>
      </w:r>
    </w:p>
    <w:p w:rsidR="00257E13" w:rsidRDefault="00257E13" w:rsidP="000E590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11 қатысушыларға сайыста жауап беру үшін арнайы жарығы жанатын батырма тетік даярлау; </w:t>
      </w:r>
    </w:p>
    <w:p w:rsidR="00A76CBC" w:rsidRPr="00114695" w:rsidRDefault="00A61DFF" w:rsidP="0069794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36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lang w:val="kk-KZ"/>
        </w:rPr>
        <w:t xml:space="preserve">3 номинациядағы орын иегерлеріне </w:t>
      </w:r>
      <w:r w:rsidR="00A27A99">
        <w:rPr>
          <w:rFonts w:ascii="Times New Roman" w:hAnsi="Times New Roman" w:cs="Times New Roman"/>
          <w:i/>
          <w:sz w:val="28"/>
          <w:lang w:val="kk-KZ"/>
        </w:rPr>
        <w:t>арнайы</w:t>
      </w:r>
      <w:r>
        <w:rPr>
          <w:rFonts w:ascii="Times New Roman" w:hAnsi="Times New Roman" w:cs="Times New Roman"/>
          <w:i/>
          <w:sz w:val="28"/>
          <w:lang w:val="kk-KZ"/>
        </w:rPr>
        <w:t xml:space="preserve"> пвх</w:t>
      </w:r>
      <w:r w:rsidR="00A27A99">
        <w:rPr>
          <w:rFonts w:ascii="Times New Roman" w:hAnsi="Times New Roman" w:cs="Times New Roman"/>
          <w:i/>
          <w:sz w:val="28"/>
          <w:lang w:val="kk-KZ"/>
        </w:rPr>
        <w:t xml:space="preserve"> дизайнда жасалған </w:t>
      </w:r>
      <w:r>
        <w:rPr>
          <w:rFonts w:ascii="Times New Roman" w:hAnsi="Times New Roman" w:cs="Times New Roman"/>
          <w:i/>
          <w:sz w:val="28"/>
          <w:lang w:val="kk-KZ"/>
        </w:rPr>
        <w:t xml:space="preserve">сертификаттар А3форматта </w:t>
      </w:r>
      <w:r w:rsidR="00257E13">
        <w:rPr>
          <w:rFonts w:ascii="Times New Roman" w:hAnsi="Times New Roman" w:cs="Times New Roman"/>
          <w:i/>
          <w:sz w:val="28"/>
          <w:lang w:val="kk-KZ"/>
        </w:rPr>
        <w:t xml:space="preserve">, </w:t>
      </w:r>
      <w:r w:rsidR="0069794D" w:rsidRPr="0069794D">
        <w:rPr>
          <w:rFonts w:ascii="Times New Roman" w:hAnsi="Times New Roman" w:cs="Times New Roman"/>
          <w:i/>
          <w:sz w:val="28"/>
          <w:lang w:val="kk-KZ"/>
        </w:rPr>
        <w:t>дизайны тапсырыс берушімен келісілуі тиіс.</w:t>
      </w:r>
    </w:p>
    <w:p w:rsidR="00A76CBC" w:rsidRPr="00A76CBC" w:rsidRDefault="00A76CBC" w:rsidP="00A76CBC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i/>
          <w:sz w:val="44"/>
          <w:szCs w:val="28"/>
          <w:lang w:val="kk-KZ"/>
        </w:rPr>
      </w:pPr>
      <w:r w:rsidRPr="00A76CBC">
        <w:rPr>
          <w:rFonts w:ascii="Times New Roman" w:hAnsi="Times New Roman" w:cs="Times New Roman"/>
          <w:i/>
          <w:sz w:val="28"/>
          <w:lang w:val="kk-KZ"/>
        </w:rPr>
        <w:t>Өнім беруші (жеңімпаз) Тапсырыс берушіге алдын ала тауардың үлгісін әкеледі және келісім шарттағы қосымшада келтірілген тауарды сатып алу бойынша, Тапсырыс берушінің (тапсырыс беруші бөлімше) өкілімен тауардың сапасының техникалық ерекше</w:t>
      </w:r>
      <w:r>
        <w:rPr>
          <w:rFonts w:ascii="Times New Roman" w:hAnsi="Times New Roman" w:cs="Times New Roman"/>
          <w:i/>
          <w:sz w:val="28"/>
          <w:lang w:val="kk-KZ"/>
        </w:rPr>
        <w:t>ліктерінің сәйкестігін келіседі;</w:t>
      </w:r>
    </w:p>
    <w:p w:rsidR="00A76CBC" w:rsidRPr="001754C3" w:rsidRDefault="00A76CBC" w:rsidP="002A61DC">
      <w:pPr>
        <w:pStyle w:val="a3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i/>
          <w:sz w:val="52"/>
          <w:szCs w:val="28"/>
          <w:lang w:val="kk-KZ"/>
        </w:rPr>
      </w:pPr>
      <w:r w:rsidRPr="00A76CBC">
        <w:rPr>
          <w:rFonts w:ascii="Times New Roman" w:hAnsi="Times New Roman" w:cs="Times New Roman"/>
          <w:i/>
          <w:sz w:val="28"/>
          <w:lang w:val="kk-KZ"/>
        </w:rPr>
        <w:t xml:space="preserve">ДипломА4 форматтағы, тақырыптық безендірілген, алтын түспен фальгирондаған немесе түрлі түсті текстуралы сурет қағазы. </w:t>
      </w:r>
      <w:r>
        <w:rPr>
          <w:rFonts w:ascii="Times New Roman" w:hAnsi="Times New Roman" w:cs="Times New Roman"/>
          <w:i/>
          <w:sz w:val="28"/>
          <w:lang w:val="kk-KZ"/>
        </w:rPr>
        <w:t>Диплом</w:t>
      </w:r>
      <w:r w:rsidRPr="00A76CBC">
        <w:rPr>
          <w:rFonts w:ascii="Times New Roman" w:hAnsi="Times New Roman" w:cs="Times New Roman"/>
          <w:i/>
          <w:sz w:val="28"/>
          <w:lang w:val="kk-KZ"/>
        </w:rPr>
        <w:t xml:space="preserve"> мәтіні мен безендірілуі тапсырыс берушімен келісілуі қа</w:t>
      </w:r>
      <w:r>
        <w:rPr>
          <w:rFonts w:ascii="Times New Roman" w:hAnsi="Times New Roman" w:cs="Times New Roman"/>
          <w:i/>
          <w:sz w:val="28"/>
          <w:lang w:val="kk-KZ"/>
        </w:rPr>
        <w:t xml:space="preserve">жет. Диплом салатын рамка </w:t>
      </w:r>
      <w:r w:rsidRPr="00A76CBC">
        <w:rPr>
          <w:rFonts w:ascii="Times New Roman" w:hAnsi="Times New Roman" w:cs="Times New Roman"/>
          <w:i/>
          <w:sz w:val="28"/>
          <w:lang w:val="kk-KZ"/>
        </w:rPr>
        <w:t xml:space="preserve"> А4 рамкасы</w:t>
      </w:r>
      <w:r w:rsidR="00A61DFF">
        <w:rPr>
          <w:rFonts w:ascii="Times New Roman" w:hAnsi="Times New Roman" w:cs="Times New Roman"/>
          <w:i/>
          <w:sz w:val="28"/>
          <w:lang w:val="kk-KZ"/>
        </w:rPr>
        <w:t xml:space="preserve"> 15</w:t>
      </w:r>
      <w:r w:rsidR="00114695">
        <w:rPr>
          <w:rFonts w:ascii="Times New Roman" w:hAnsi="Times New Roman" w:cs="Times New Roman"/>
          <w:i/>
          <w:sz w:val="28"/>
          <w:lang w:val="kk-KZ"/>
        </w:rPr>
        <w:t xml:space="preserve"> дана</w:t>
      </w:r>
      <w:r w:rsidRPr="00A76CBC">
        <w:rPr>
          <w:rFonts w:ascii="Times New Roman" w:hAnsi="Times New Roman" w:cs="Times New Roman"/>
          <w:i/>
          <w:sz w:val="28"/>
          <w:lang w:val="kk-KZ"/>
        </w:rPr>
        <w:t xml:space="preserve">, 21x30 см фотосурет пішімі, А4 форматындағы грамотаға арналған, жақтау пішіні тікбұрышты, материал </w:t>
      </w:r>
      <w:r>
        <w:rPr>
          <w:rFonts w:ascii="Times New Roman" w:hAnsi="Times New Roman" w:cs="Times New Roman"/>
          <w:i/>
          <w:sz w:val="28"/>
          <w:lang w:val="kk-KZ"/>
        </w:rPr>
        <w:t>пластик немесе ағаш, түсі алтын болуы қажет;</w:t>
      </w:r>
    </w:p>
    <w:p w:rsidR="000E590C" w:rsidRPr="000E590C" w:rsidRDefault="000E590C" w:rsidP="000E590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Шара барысы кәсіби фото-видео қызметімен және жергілікті БАҚ өкілдерінің түсірілімімен өтуі қажет;</w:t>
      </w:r>
    </w:p>
    <w:p w:rsidR="00EB7F99" w:rsidRDefault="000E590C" w:rsidP="000E590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Шара өткен уақыттан бастап 12 сағат ішінде әлеуметтік желіге жүктейтін сапалы монтаждалған 1 видеоролик және фотолар дайын болуы қажет. Видеороликтерде </w:t>
      </w:r>
      <w:r w:rsidR="00A61DF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Мойынқұм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ауданының эмблемасы, </w:t>
      </w:r>
      <w:r w:rsidR="006C2174">
        <w:rPr>
          <w:rFonts w:ascii="Times New Roman" w:hAnsi="Times New Roman" w:cs="Times New Roman"/>
          <w:i/>
          <w:sz w:val="28"/>
          <w:szCs w:val="28"/>
          <w:lang w:val="kk-KZ"/>
        </w:rPr>
        <w:t>Жастар ресурстық орталығының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лого</w:t>
      </w:r>
      <w:r w:rsidR="00421E68">
        <w:rPr>
          <w:rFonts w:ascii="Times New Roman" w:hAnsi="Times New Roman" w:cs="Times New Roman"/>
          <w:i/>
          <w:sz w:val="28"/>
          <w:szCs w:val="28"/>
          <w:lang w:val="kk-KZ"/>
        </w:rPr>
        <w:t>ти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пі міндетті түрде болуы шарт; </w:t>
      </w:r>
    </w:p>
    <w:p w:rsidR="00A61DFF" w:rsidRDefault="00A61DFF" w:rsidP="000E590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Шара барысында өтетін орнын жалға алу 70 адамдық сыйымдылығы бар жерді және арнайы </w:t>
      </w:r>
      <w:r w:rsidRPr="00A61DFF">
        <w:rPr>
          <w:rFonts w:ascii="Times New Roman" w:hAnsi="Times New Roman" w:cs="Times New Roman"/>
          <w:i/>
          <w:sz w:val="28"/>
          <w:szCs w:val="28"/>
          <w:lang w:val="kk-KZ"/>
        </w:rPr>
        <w:t xml:space="preserve">LED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экран, музыкалық апаратура болуы шарт.</w:t>
      </w:r>
    </w:p>
    <w:p w:rsidR="00421E68" w:rsidRDefault="00421E68" w:rsidP="00421E68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C2174" w:rsidRDefault="006C2174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2174" w:rsidRDefault="006C2174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DFF" w:rsidRDefault="00A61DFF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DFF" w:rsidRDefault="00A61DFF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DFF" w:rsidRDefault="00A61DFF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DFF" w:rsidRDefault="00A61DFF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1E68" w:rsidRDefault="00421E68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Есеп беру және материалдар:</w:t>
      </w:r>
    </w:p>
    <w:p w:rsidR="00421E68" w:rsidRDefault="00421E68" w:rsidP="00421E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Шығармашылық есептер дайындалып, тапсырылу уақыты шараның өткен уақытынан 10 күн ішінде;</w:t>
      </w:r>
    </w:p>
    <w:p w:rsidR="00421E68" w:rsidRDefault="00421E68" w:rsidP="00421E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Толық видео, фотосуреттерді флешкаға құйып беру;</w:t>
      </w:r>
    </w:p>
    <w:p w:rsidR="00421E68" w:rsidRDefault="00421E68" w:rsidP="00421E6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БАҚ беттеріне жарияланған материалдар тапсырылуы керек;</w:t>
      </w:r>
    </w:p>
    <w:p w:rsidR="00421E68" w:rsidRPr="001754C3" w:rsidRDefault="00421E68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1E68" w:rsidRDefault="00421E68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1E68" w:rsidRDefault="00421E68" w:rsidP="00421E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1E68" w:rsidRPr="00421E68" w:rsidRDefault="00421E68" w:rsidP="00421E68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EB7F99" w:rsidRDefault="00EB7F99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Default="00D37D37" w:rsidP="0088258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lastRenderedPageBreak/>
        <w:t>Техническая спецификация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Заказчик: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учреждение " Молодежный ресурсный центр отдела внутренней политики Мойынкумского района» 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Адрес: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Жамбылская область, Мойынкумский район, село Мынарал, средняя школа;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Определение обслуживания: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Интеллектуальный конкурс среди специалистов областного» Молодежного ресурсного центра» «Smart Battle: молодежный конкурс знаний».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Требования к исполнителю: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Для исполнителя за пределами Атырауской области необходимо иметь представителя на территории области.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Общие требования: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 xml:space="preserve">* Исполнитель должен в течение 5 рабочих дней после определения победителя государственных закупок подготовить, представить и согласовать с заказчиком план проведения мероприятий, план работы по месту и времени проведения. 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Цена договора включает в себя все затраты исполнителя на реализацию соглашения, виды работ и другие обязательные платежи в соответствии с техническим заданием.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Время оказания услуг должно быть согласовано с заказчиком ранее даты проведения 17 июля 2026 года.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Требования к ходу проведения мероприятия: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Определение и утверждение даты и места проведения конкурса по согласованию с заказчиком;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Все материалы и необходимые предметы, относящиеся к конкурсу (программа, эскизы и т.д.), должны быть согласованы с заказчиком не менее чем за 1 неделю до начала мероприятия;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Подведение итогов: 1 место Диплом, денежная премия 100000 тенге) 2 место Диплом, денежная премия 70000 тенге) 3 место Диплом, денежная премия 50000 тенге), кубки на 1-2-3 места.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поощрительные финансовые сертификаты участникам 10х-20 000 тенге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lastRenderedPageBreak/>
        <w:t>* Изготовление и конструкция трибуны 11 из ПВХ материала 11 на 11 участников должны быть согласованы с заказчиком;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 xml:space="preserve">* 11 подготовка для участников специального кнопочного механизма с подсветкой для ответа на конкурс; 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Сертификаты, изготовленные в специальном пвх дизайне для обладателей мест в 3 номинациях, должны быть согласованы с заказчиком.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Поставщик (победитель) заблаговременно привозит заказчику образец товара и согласовывает с представителем заказчика (подразделения заказчика) соответствие технических спецификаций качества товара по приобретению товара, приведенного в приложении к контракту;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ДипломА4 форматная, тематически оформленная, фальгиронизированная золотым цветом или текстурированная бумага для рисования разных цветов. Текст и Оформление диплома должны быть согласованы с заказчиком. Рамка для диплома рамка А4 15 шт, фотоформат 21х30 см, для грамоты формата А4, форма рамки прямоугольная, материал пластик или дерево, цвет золото;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Ход мероприятия должен сопровождаться профессиональной фото-видео службой и съемкой представителей местных СМИ;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 xml:space="preserve">* В течение 12 часов с момента проведения мероприятия необходимо подготовить 1 качественно смонтированный видеоролик и фотографии, которые вы скачаете в соцсети. В видеороликах обязательно должна быть эмблема Мойынкумского района, логотип Молодежного ресурсного центра; 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Аренда места проведения мероприятия должна включать в себя место вместимостью 70 человек и специальный LED экран, музыкальную апаратуру.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Отчетность и материалы: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Время подготовки и сдачи творческих отчетов в течение 10 дней с прошлого времени мероприятия;</w:t>
      </w:r>
    </w:p>
    <w:p w:rsidR="00D37D37" w:rsidRPr="00D37D37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Полное видео, переливание фотографий на флешку;</w:t>
      </w:r>
    </w:p>
    <w:p w:rsidR="00D37D37" w:rsidRPr="00EB7F99" w:rsidRDefault="00D37D37" w:rsidP="00D37D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7D37">
        <w:rPr>
          <w:rFonts w:ascii="Times New Roman" w:hAnsi="Times New Roman" w:cs="Times New Roman"/>
          <w:sz w:val="28"/>
          <w:szCs w:val="28"/>
          <w:lang w:val="kk-KZ"/>
        </w:rPr>
        <w:t>* Материалы, опубликованные на страницах СМИ, должны быть представлены;</w:t>
      </w:r>
      <w:bookmarkStart w:id="0" w:name="_GoBack"/>
      <w:bookmarkEnd w:id="0"/>
    </w:p>
    <w:sectPr w:rsidR="00D37D37" w:rsidRPr="00EB7F99" w:rsidSect="003D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51F3"/>
    <w:multiLevelType w:val="hybridMultilevel"/>
    <w:tmpl w:val="4EA43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041EC"/>
    <w:multiLevelType w:val="hybridMultilevel"/>
    <w:tmpl w:val="831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2D95"/>
    <w:multiLevelType w:val="hybridMultilevel"/>
    <w:tmpl w:val="BE8A3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C6271"/>
    <w:multiLevelType w:val="hybridMultilevel"/>
    <w:tmpl w:val="7B5C1466"/>
    <w:lvl w:ilvl="0" w:tplc="FD8EF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5AC3"/>
    <w:rsid w:val="00037E54"/>
    <w:rsid w:val="000E590C"/>
    <w:rsid w:val="00114695"/>
    <w:rsid w:val="001754C3"/>
    <w:rsid w:val="001A0ECD"/>
    <w:rsid w:val="00257E13"/>
    <w:rsid w:val="002631AD"/>
    <w:rsid w:val="002A61DC"/>
    <w:rsid w:val="00372236"/>
    <w:rsid w:val="003D4C20"/>
    <w:rsid w:val="00421E68"/>
    <w:rsid w:val="00440DAD"/>
    <w:rsid w:val="00452203"/>
    <w:rsid w:val="004A0009"/>
    <w:rsid w:val="0058275F"/>
    <w:rsid w:val="005958FF"/>
    <w:rsid w:val="005C6FC2"/>
    <w:rsid w:val="005D505D"/>
    <w:rsid w:val="0069794D"/>
    <w:rsid w:val="006C2174"/>
    <w:rsid w:val="007A0032"/>
    <w:rsid w:val="00882581"/>
    <w:rsid w:val="00927ED6"/>
    <w:rsid w:val="00A27A99"/>
    <w:rsid w:val="00A61DFF"/>
    <w:rsid w:val="00A75601"/>
    <w:rsid w:val="00A76CBC"/>
    <w:rsid w:val="00B05AC3"/>
    <w:rsid w:val="00B33AB8"/>
    <w:rsid w:val="00B4400E"/>
    <w:rsid w:val="00C633B5"/>
    <w:rsid w:val="00D37D37"/>
    <w:rsid w:val="00D54484"/>
    <w:rsid w:val="00D929E7"/>
    <w:rsid w:val="00EB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4</cp:revision>
  <dcterms:created xsi:type="dcterms:W3CDTF">2026-06-26T05:31:00Z</dcterms:created>
  <dcterms:modified xsi:type="dcterms:W3CDTF">2026-06-26T06:04:00Z</dcterms:modified>
</cp:coreProperties>
</file>