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EB" w:rsidRPr="004630EB" w:rsidRDefault="006F7FEB" w:rsidP="006F7FEB">
      <w:pPr>
        <w:jc w:val="center"/>
        <w:rPr>
          <w:b/>
        </w:rPr>
      </w:pPr>
      <w:r w:rsidRPr="004630EB">
        <w:rPr>
          <w:b/>
        </w:rPr>
        <w:t>Техническая спецификация закупаемых услуг</w:t>
      </w:r>
      <w:r>
        <w:rPr>
          <w:b/>
        </w:rPr>
        <w:t xml:space="preserve"> на 202</w:t>
      </w:r>
      <w:r w:rsidR="00FA570C">
        <w:rPr>
          <w:b/>
        </w:rPr>
        <w:t>6</w:t>
      </w:r>
      <w:r>
        <w:rPr>
          <w:b/>
        </w:rPr>
        <w:t xml:space="preserve"> год</w:t>
      </w:r>
    </w:p>
    <w:p w:rsidR="006F7FEB" w:rsidRPr="004630EB" w:rsidRDefault="006F7FEB" w:rsidP="006F7FEB">
      <w:pPr>
        <w:jc w:val="center"/>
        <w:rPr>
          <w:b/>
        </w:rPr>
      </w:pPr>
    </w:p>
    <w:tbl>
      <w:tblPr>
        <w:tblW w:w="147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2861"/>
        <w:gridCol w:w="11172"/>
      </w:tblGrid>
      <w:tr w:rsidR="006F7FEB" w:rsidRPr="004630EB" w:rsidTr="00B55D76">
        <w:trPr>
          <w:trHeight w:val="834"/>
        </w:trPr>
        <w:tc>
          <w:tcPr>
            <w:tcW w:w="735" w:type="dxa"/>
            <w:vAlign w:val="center"/>
          </w:tcPr>
          <w:p w:rsidR="006F7FEB" w:rsidRPr="004630EB" w:rsidRDefault="006F7FEB" w:rsidP="00B55D76">
            <w:pPr>
              <w:jc w:val="center"/>
              <w:rPr>
                <w:b/>
                <w:lang w:val="kk-KZ"/>
              </w:rPr>
            </w:pPr>
            <w:r w:rsidRPr="004630EB">
              <w:rPr>
                <w:b/>
              </w:rPr>
              <w:t>№</w:t>
            </w:r>
          </w:p>
          <w:p w:rsidR="006F7FEB" w:rsidRPr="004630EB" w:rsidRDefault="006F7FEB" w:rsidP="00B55D76">
            <w:pPr>
              <w:jc w:val="center"/>
              <w:rPr>
                <w:b/>
              </w:rPr>
            </w:pPr>
            <w:r w:rsidRPr="004630EB">
              <w:rPr>
                <w:b/>
              </w:rPr>
              <w:t>п/п</w:t>
            </w:r>
          </w:p>
        </w:tc>
        <w:tc>
          <w:tcPr>
            <w:tcW w:w="2861" w:type="dxa"/>
            <w:tcBorders>
              <w:right w:val="single" w:sz="4" w:space="0" w:color="auto"/>
            </w:tcBorders>
            <w:vAlign w:val="center"/>
          </w:tcPr>
          <w:p w:rsidR="006F7FEB" w:rsidRPr="004630EB" w:rsidRDefault="006F7FEB" w:rsidP="00B55D76">
            <w:pPr>
              <w:jc w:val="center"/>
              <w:rPr>
                <w:b/>
              </w:rPr>
            </w:pPr>
            <w:r w:rsidRPr="004630EB">
              <w:rPr>
                <w:b/>
              </w:rPr>
              <w:t>Наименование услуг</w:t>
            </w:r>
          </w:p>
        </w:tc>
        <w:tc>
          <w:tcPr>
            <w:tcW w:w="11172" w:type="dxa"/>
            <w:tcBorders>
              <w:left w:val="single" w:sz="4" w:space="0" w:color="auto"/>
            </w:tcBorders>
            <w:vAlign w:val="center"/>
          </w:tcPr>
          <w:p w:rsidR="006F7FEB" w:rsidRPr="004630EB" w:rsidRDefault="006F7FEB" w:rsidP="00B55D76">
            <w:pPr>
              <w:jc w:val="center"/>
              <w:rPr>
                <w:b/>
              </w:rPr>
            </w:pPr>
            <w:r w:rsidRPr="004630EB">
              <w:rPr>
                <w:b/>
              </w:rPr>
              <w:t>Техническая спецификация, характеристика услуг</w:t>
            </w:r>
          </w:p>
        </w:tc>
      </w:tr>
      <w:tr w:rsidR="006F7FEB" w:rsidRPr="004630EB" w:rsidTr="00B55D76">
        <w:trPr>
          <w:trHeight w:val="288"/>
        </w:trPr>
        <w:tc>
          <w:tcPr>
            <w:tcW w:w="735" w:type="dxa"/>
          </w:tcPr>
          <w:p w:rsidR="006F7FEB" w:rsidRPr="004630EB" w:rsidRDefault="006F7FEB" w:rsidP="00B55D76">
            <w:pPr>
              <w:jc w:val="center"/>
            </w:pPr>
            <w:r w:rsidRPr="004630EB">
              <w:t>1</w:t>
            </w:r>
          </w:p>
        </w:tc>
        <w:tc>
          <w:tcPr>
            <w:tcW w:w="2861" w:type="dxa"/>
            <w:tcBorders>
              <w:right w:val="single" w:sz="4" w:space="0" w:color="auto"/>
            </w:tcBorders>
          </w:tcPr>
          <w:p w:rsidR="006F7FEB" w:rsidRPr="004630EB" w:rsidRDefault="006F7FEB" w:rsidP="00B55D76">
            <w:pPr>
              <w:jc w:val="center"/>
              <w:rPr>
                <w:lang w:val="kk-KZ"/>
              </w:rPr>
            </w:pPr>
            <w:r w:rsidRPr="004630EB">
              <w:rPr>
                <w:lang w:val="kk-KZ"/>
              </w:rPr>
              <w:t>2</w:t>
            </w:r>
          </w:p>
        </w:tc>
        <w:tc>
          <w:tcPr>
            <w:tcW w:w="11172" w:type="dxa"/>
            <w:tcBorders>
              <w:left w:val="single" w:sz="4" w:space="0" w:color="auto"/>
            </w:tcBorders>
          </w:tcPr>
          <w:p w:rsidR="006F7FEB" w:rsidRPr="004630EB" w:rsidRDefault="006F7FEB" w:rsidP="00B55D76">
            <w:pPr>
              <w:jc w:val="center"/>
              <w:rPr>
                <w:lang w:val="kk-KZ"/>
              </w:rPr>
            </w:pPr>
            <w:r w:rsidRPr="004630EB">
              <w:rPr>
                <w:lang w:val="kk-KZ"/>
              </w:rPr>
              <w:t>3</w:t>
            </w:r>
          </w:p>
        </w:tc>
      </w:tr>
      <w:tr w:rsidR="006F7FEB" w:rsidRPr="004630EB" w:rsidTr="00B55D76">
        <w:trPr>
          <w:trHeight w:val="288"/>
        </w:trPr>
        <w:tc>
          <w:tcPr>
            <w:tcW w:w="735" w:type="dxa"/>
          </w:tcPr>
          <w:p w:rsidR="006F7FEB" w:rsidRPr="004630EB" w:rsidRDefault="006F7FEB" w:rsidP="00B55D76">
            <w:pPr>
              <w:jc w:val="center"/>
            </w:pPr>
          </w:p>
        </w:tc>
        <w:tc>
          <w:tcPr>
            <w:tcW w:w="2861" w:type="dxa"/>
            <w:tcBorders>
              <w:right w:val="single" w:sz="4" w:space="0" w:color="auto"/>
            </w:tcBorders>
          </w:tcPr>
          <w:p w:rsidR="006F7FEB" w:rsidRDefault="006F7FEB" w:rsidP="006F7FEB">
            <w:pPr>
              <w:rPr>
                <w:b/>
              </w:rPr>
            </w:pPr>
            <w:r w:rsidRPr="004630EB">
              <w:rPr>
                <w:b/>
              </w:rPr>
              <w:t xml:space="preserve">Услуги по </w:t>
            </w:r>
            <w:r w:rsidRPr="004630EB">
              <w:rPr>
                <w:b/>
                <w:lang w:val="kk-KZ"/>
              </w:rPr>
              <w:t xml:space="preserve">техническому </w:t>
            </w:r>
            <w:r w:rsidRPr="004630EB">
              <w:rPr>
                <w:b/>
              </w:rPr>
              <w:t xml:space="preserve">обслуживанию </w:t>
            </w:r>
            <w:r>
              <w:rPr>
                <w:b/>
              </w:rPr>
              <w:t xml:space="preserve">системы </w:t>
            </w:r>
            <w:r w:rsidRPr="004630EB">
              <w:rPr>
                <w:b/>
              </w:rPr>
              <w:t>видеонаблюдения</w:t>
            </w:r>
          </w:p>
          <w:p w:rsidR="00F30984" w:rsidRDefault="00F30984" w:rsidP="006F7FEB"/>
          <w:p w:rsidR="002058F6" w:rsidRDefault="002058F6" w:rsidP="006F7FEB">
            <w:pPr>
              <w:rPr>
                <w:rFonts w:asciiTheme="minorHAnsi" w:hAnsiTheme="minorHAnsi"/>
                <w:color w:val="333333"/>
                <w:sz w:val="20"/>
                <w:szCs w:val="20"/>
                <w:shd w:val="clear" w:color="auto" w:fill="F9F9F9"/>
              </w:rPr>
            </w:pPr>
            <w:r>
              <w:t xml:space="preserve">Заказчик: </w:t>
            </w:r>
            <w:r>
              <w:rPr>
                <w:rFonts w:ascii="Helvetica" w:hAnsi="Helvetica"/>
                <w:color w:val="333333"/>
                <w:sz w:val="20"/>
                <w:szCs w:val="20"/>
                <w:shd w:val="clear" w:color="auto" w:fill="F9F9F9"/>
              </w:rPr>
              <w:t xml:space="preserve">Коммунальное государственное учреждение "Средняя общеобразовательная школа № 44" отдела </w:t>
            </w:r>
            <w:proofErr w:type="gramStart"/>
            <w:r>
              <w:rPr>
                <w:rFonts w:ascii="Helvetica" w:hAnsi="Helvetica"/>
                <w:color w:val="333333"/>
                <w:sz w:val="20"/>
                <w:szCs w:val="20"/>
                <w:shd w:val="clear" w:color="auto" w:fill="F9F9F9"/>
              </w:rPr>
              <w:t>образования города Семей управления образования области</w:t>
            </w:r>
            <w:proofErr w:type="gramEnd"/>
            <w:r>
              <w:rPr>
                <w:rFonts w:ascii="Helvetica" w:hAnsi="Helvetica"/>
                <w:color w:val="333333"/>
                <w:sz w:val="20"/>
                <w:szCs w:val="20"/>
                <w:shd w:val="clear" w:color="auto" w:fill="F9F9F9"/>
              </w:rPr>
              <w:t xml:space="preserve"> Абай</w:t>
            </w:r>
          </w:p>
          <w:p w:rsidR="002058F6" w:rsidRPr="002058F6" w:rsidRDefault="002058F6" w:rsidP="006F7FEB">
            <w:pPr>
              <w:rPr>
                <w:rFonts w:asciiTheme="minorHAnsi" w:hAnsiTheme="minorHAnsi"/>
              </w:rPr>
            </w:pPr>
          </w:p>
          <w:p w:rsidR="00F30984" w:rsidRDefault="00F30984" w:rsidP="006F7FEB">
            <w:r>
              <w:t xml:space="preserve">Место поставки </w:t>
            </w:r>
          </w:p>
          <w:p w:rsidR="00F30984" w:rsidRDefault="00F30984" w:rsidP="006F7FEB">
            <w:r>
              <w:t xml:space="preserve">Область Абай, </w:t>
            </w:r>
          </w:p>
          <w:p w:rsidR="00F30984" w:rsidRDefault="00F30984" w:rsidP="006F7FEB">
            <w:r>
              <w:t>г</w:t>
            </w:r>
            <w:proofErr w:type="gramStart"/>
            <w:r>
              <w:t>.С</w:t>
            </w:r>
            <w:proofErr w:type="gramEnd"/>
            <w:r>
              <w:t xml:space="preserve">емей. </w:t>
            </w:r>
          </w:p>
          <w:p w:rsidR="00F30984" w:rsidRDefault="00F30984" w:rsidP="006F7FEB"/>
          <w:p w:rsidR="00F30984" w:rsidRDefault="00F30984" w:rsidP="006F7FEB">
            <w:r>
              <w:t>1) ПЕРЕУЛОК 2 ПОС</w:t>
            </w:r>
            <w:proofErr w:type="gramStart"/>
            <w:r>
              <w:t>.Б</w:t>
            </w:r>
            <w:proofErr w:type="gramEnd"/>
            <w:r>
              <w:t xml:space="preserve">ОБРОВКА, 71, </w:t>
            </w:r>
          </w:p>
          <w:p w:rsidR="00F30984" w:rsidRDefault="00F30984" w:rsidP="006F7FEB"/>
          <w:p w:rsidR="00F30984" w:rsidRPr="004630EB" w:rsidRDefault="00F30984" w:rsidP="006F7FEB">
            <w:pPr>
              <w:rPr>
                <w:b/>
              </w:rPr>
            </w:pPr>
            <w:r>
              <w:t>2)Строительная - 8</w:t>
            </w:r>
          </w:p>
          <w:p w:rsidR="006F7FEB" w:rsidRPr="004630EB" w:rsidRDefault="006F7FEB" w:rsidP="00B55D76">
            <w:pPr>
              <w:jc w:val="center"/>
              <w:rPr>
                <w:lang w:val="kk-KZ"/>
              </w:rPr>
            </w:pPr>
          </w:p>
        </w:tc>
        <w:tc>
          <w:tcPr>
            <w:tcW w:w="11172" w:type="dxa"/>
            <w:tcBorders>
              <w:left w:val="single" w:sz="4" w:space="0" w:color="auto"/>
            </w:tcBorders>
          </w:tcPr>
          <w:p w:rsidR="00F30984" w:rsidRDefault="006F7FEB" w:rsidP="00F30984">
            <w:pPr>
              <w:jc w:val="center"/>
              <w:rPr>
                <w:b/>
                <w:bCs/>
              </w:rPr>
            </w:pPr>
            <w:r w:rsidRPr="00F30984">
              <w:rPr>
                <w:b/>
                <w:bCs/>
              </w:rPr>
              <w:t>Исполнитель в рамках настоящей технической спецификации должен выполнить работы по обслуживанию системы видеонаблюдения</w:t>
            </w:r>
            <w:r w:rsidR="00977952" w:rsidRPr="00F30984">
              <w:rPr>
                <w:b/>
                <w:bCs/>
              </w:rPr>
              <w:t>, в состав которой входят:</w:t>
            </w:r>
          </w:p>
          <w:p w:rsidR="00977952" w:rsidRDefault="00977952" w:rsidP="00F30984">
            <w:pPr>
              <w:rPr>
                <w:bCs/>
              </w:rPr>
            </w:pPr>
            <w:r w:rsidRPr="00F30984">
              <w:rPr>
                <w:b/>
                <w:bCs/>
              </w:rPr>
              <w:br/>
            </w:r>
            <w:r>
              <w:rPr>
                <w:bCs/>
              </w:rPr>
              <w:t xml:space="preserve">1) </w:t>
            </w:r>
            <w:r>
              <w:rPr>
                <w:bCs/>
                <w:lang w:val="en-US"/>
              </w:rPr>
              <w:t>IP</w:t>
            </w:r>
            <w:r w:rsidRPr="00977952">
              <w:rPr>
                <w:bCs/>
              </w:rPr>
              <w:t>-</w:t>
            </w:r>
            <w:r w:rsidR="002B5F3D">
              <w:rPr>
                <w:bCs/>
              </w:rPr>
              <w:t xml:space="preserve">камеры </w:t>
            </w:r>
            <w:proofErr w:type="gramStart"/>
            <w:r w:rsidR="002B5F3D">
              <w:rPr>
                <w:bCs/>
              </w:rPr>
              <w:t xml:space="preserve">(  </w:t>
            </w:r>
            <w:proofErr w:type="gramEnd"/>
            <w:r w:rsidR="003C36CE">
              <w:rPr>
                <w:bCs/>
              </w:rPr>
              <w:t xml:space="preserve">44 </w:t>
            </w:r>
            <w:r>
              <w:rPr>
                <w:bCs/>
              </w:rPr>
              <w:t>единицы)</w:t>
            </w:r>
          </w:p>
          <w:p w:rsidR="00241DC9" w:rsidRDefault="002B5F3D" w:rsidP="00977952">
            <w:pPr>
              <w:rPr>
                <w:bCs/>
              </w:rPr>
            </w:pPr>
            <w:r>
              <w:rPr>
                <w:bCs/>
              </w:rPr>
              <w:t xml:space="preserve">2) </w:t>
            </w:r>
            <w:r>
              <w:rPr>
                <w:bCs/>
                <w:lang w:val="kk-KZ"/>
              </w:rPr>
              <w:t>К</w:t>
            </w:r>
            <w:r w:rsidR="00241DC9">
              <w:rPr>
                <w:bCs/>
              </w:rPr>
              <w:t>амеры аналоговые (</w:t>
            </w:r>
            <w:r w:rsidR="003C36CE">
              <w:rPr>
                <w:bCs/>
              </w:rPr>
              <w:t>38</w:t>
            </w:r>
            <w:r>
              <w:rPr>
                <w:bCs/>
              </w:rPr>
              <w:t xml:space="preserve"> </w:t>
            </w:r>
            <w:r w:rsidR="00241DC9">
              <w:rPr>
                <w:bCs/>
              </w:rPr>
              <w:t>единицы</w:t>
            </w:r>
            <w:proofErr w:type="gramStart"/>
            <w:r w:rsidR="00241DC9">
              <w:rPr>
                <w:bCs/>
              </w:rPr>
              <w:t xml:space="preserve"> )</w:t>
            </w:r>
            <w:proofErr w:type="gramEnd"/>
          </w:p>
          <w:p w:rsidR="00977952" w:rsidRDefault="00241DC9" w:rsidP="006F7FEB">
            <w:pPr>
              <w:jc w:val="both"/>
              <w:rPr>
                <w:bCs/>
              </w:rPr>
            </w:pPr>
            <w:r>
              <w:rPr>
                <w:bCs/>
              </w:rPr>
              <w:t>3) Сервер (</w:t>
            </w:r>
            <w:r w:rsidR="002B5F3D">
              <w:rPr>
                <w:bCs/>
              </w:rPr>
              <w:t>1</w:t>
            </w:r>
            <w:r w:rsidR="00977952">
              <w:rPr>
                <w:bCs/>
              </w:rPr>
              <w:t xml:space="preserve"> единица)</w:t>
            </w:r>
          </w:p>
          <w:p w:rsidR="00977952" w:rsidRDefault="00241DC9" w:rsidP="006F7FEB">
            <w:pPr>
              <w:jc w:val="both"/>
              <w:rPr>
                <w:bCs/>
              </w:rPr>
            </w:pPr>
            <w:r>
              <w:rPr>
                <w:bCs/>
              </w:rPr>
              <w:t>4) Клиент (</w:t>
            </w:r>
            <w:r w:rsidR="002B5F3D">
              <w:rPr>
                <w:bCs/>
              </w:rPr>
              <w:t>2</w:t>
            </w:r>
            <w:r>
              <w:rPr>
                <w:bCs/>
              </w:rPr>
              <w:t xml:space="preserve"> </w:t>
            </w:r>
            <w:r w:rsidR="00977952">
              <w:rPr>
                <w:bCs/>
              </w:rPr>
              <w:t>единицы)</w:t>
            </w:r>
          </w:p>
          <w:p w:rsidR="00241DC9" w:rsidRDefault="00241DC9" w:rsidP="006F7FEB">
            <w:pPr>
              <w:jc w:val="both"/>
              <w:rPr>
                <w:bCs/>
              </w:rPr>
            </w:pPr>
            <w:r>
              <w:rPr>
                <w:bCs/>
              </w:rPr>
              <w:t xml:space="preserve">5) Видеорегистратор цифровой </w:t>
            </w:r>
            <w:proofErr w:type="gramStart"/>
            <w:r>
              <w:rPr>
                <w:bCs/>
              </w:rPr>
              <w:t xml:space="preserve">( </w:t>
            </w:r>
            <w:proofErr w:type="gramEnd"/>
            <w:r w:rsidR="002B5F3D">
              <w:rPr>
                <w:bCs/>
              </w:rPr>
              <w:t>2</w:t>
            </w:r>
            <w:r>
              <w:rPr>
                <w:bCs/>
              </w:rPr>
              <w:t xml:space="preserve"> единицы )</w:t>
            </w:r>
          </w:p>
          <w:p w:rsidR="00241DC9" w:rsidRDefault="00241DC9" w:rsidP="006F7FEB">
            <w:pPr>
              <w:jc w:val="both"/>
              <w:rPr>
                <w:bCs/>
              </w:rPr>
            </w:pPr>
            <w:r>
              <w:rPr>
                <w:bCs/>
              </w:rPr>
              <w:t xml:space="preserve">6) Видеорегистратор аналоговый </w:t>
            </w:r>
            <w:proofErr w:type="gramStart"/>
            <w:r>
              <w:rPr>
                <w:bCs/>
              </w:rPr>
              <w:t xml:space="preserve">( </w:t>
            </w:r>
            <w:proofErr w:type="gramEnd"/>
            <w:r w:rsidR="002B5F3D">
              <w:rPr>
                <w:bCs/>
              </w:rPr>
              <w:t>1</w:t>
            </w:r>
            <w:r>
              <w:rPr>
                <w:bCs/>
              </w:rPr>
              <w:t xml:space="preserve"> единицы )</w:t>
            </w:r>
          </w:p>
          <w:p w:rsidR="00F30984" w:rsidRDefault="00F30984" w:rsidP="006F7FEB">
            <w:pPr>
              <w:jc w:val="both"/>
              <w:rPr>
                <w:bCs/>
              </w:rPr>
            </w:pPr>
          </w:p>
          <w:p w:rsidR="00977952" w:rsidRPr="00F30984" w:rsidRDefault="00241DC9" w:rsidP="006F7FEB">
            <w:pPr>
              <w:jc w:val="both"/>
              <w:rPr>
                <w:b/>
                <w:bCs/>
              </w:rPr>
            </w:pPr>
            <w:r w:rsidRPr="00F30984">
              <w:rPr>
                <w:b/>
                <w:bCs/>
              </w:rPr>
              <w:t xml:space="preserve">                              </w:t>
            </w:r>
            <w:r w:rsidR="00977952" w:rsidRPr="00F30984">
              <w:rPr>
                <w:b/>
                <w:bCs/>
              </w:rPr>
              <w:t xml:space="preserve">Исполнитель должен производить работы в соответствии </w:t>
            </w:r>
            <w:proofErr w:type="gramStart"/>
            <w:r w:rsidR="00977952" w:rsidRPr="00F30984">
              <w:rPr>
                <w:b/>
                <w:bCs/>
              </w:rPr>
              <w:t>с</w:t>
            </w:r>
            <w:proofErr w:type="gramEnd"/>
            <w:r w:rsidR="00977952" w:rsidRPr="00F30984">
              <w:rPr>
                <w:b/>
                <w:bCs/>
              </w:rPr>
              <w:t>:</w:t>
            </w:r>
          </w:p>
          <w:p w:rsidR="006F7FEB" w:rsidRPr="004630EB" w:rsidRDefault="006F7FEB" w:rsidP="006F7FEB">
            <w:pPr>
              <w:jc w:val="both"/>
              <w:rPr>
                <w:bCs/>
              </w:rPr>
            </w:pPr>
            <w:r w:rsidRPr="004630EB">
              <w:rPr>
                <w:bCs/>
              </w:rPr>
              <w:t>1</w:t>
            </w:r>
            <w:r w:rsidR="00555A63">
              <w:rPr>
                <w:bCs/>
              </w:rPr>
              <w:t>) </w:t>
            </w:r>
            <w:r w:rsidRPr="004630EB">
              <w:rPr>
                <w:bCs/>
              </w:rPr>
              <w:t>«Требованиями к системе антитеррористической защиты объектов, уязвимых в террористическом отношении», утверждённых постановлением Правительства Республики Казахс</w:t>
            </w:r>
            <w:r>
              <w:rPr>
                <w:bCs/>
              </w:rPr>
              <w:t>тан от</w:t>
            </w:r>
            <w:r w:rsidR="00555A63">
              <w:rPr>
                <w:bCs/>
              </w:rPr>
              <w:t> </w:t>
            </w:r>
            <w:r>
              <w:rPr>
                <w:bCs/>
              </w:rPr>
              <w:t>3</w:t>
            </w:r>
            <w:r w:rsidR="00555A63">
              <w:rPr>
                <w:bCs/>
              </w:rPr>
              <w:t> </w:t>
            </w:r>
            <w:r>
              <w:rPr>
                <w:bCs/>
              </w:rPr>
              <w:t>апреля</w:t>
            </w:r>
            <w:r w:rsidR="00555A63">
              <w:rPr>
                <w:bCs/>
              </w:rPr>
              <w:t> </w:t>
            </w:r>
            <w:r>
              <w:rPr>
                <w:bCs/>
              </w:rPr>
              <w:t>2015</w:t>
            </w:r>
            <w:r w:rsidR="00555A63">
              <w:rPr>
                <w:bCs/>
              </w:rPr>
              <w:t> </w:t>
            </w:r>
            <w:r>
              <w:rPr>
                <w:bCs/>
              </w:rPr>
              <w:t>года</w:t>
            </w:r>
            <w:r w:rsidR="00555A63">
              <w:rPr>
                <w:bCs/>
              </w:rPr>
              <w:t> </w:t>
            </w:r>
            <w:r>
              <w:rPr>
                <w:bCs/>
              </w:rPr>
              <w:t>№191</w:t>
            </w:r>
            <w:r w:rsidR="00555A63">
              <w:rPr>
                <w:bCs/>
              </w:rPr>
              <w:t>;</w:t>
            </w:r>
          </w:p>
          <w:p w:rsidR="006F7FEB" w:rsidRPr="004630EB" w:rsidRDefault="006F7FEB" w:rsidP="006F7FEB">
            <w:pPr>
              <w:jc w:val="both"/>
              <w:rPr>
                <w:bCs/>
              </w:rPr>
            </w:pPr>
            <w:r w:rsidRPr="004630EB">
              <w:rPr>
                <w:bCs/>
              </w:rPr>
              <w:t>2</w:t>
            </w:r>
            <w:r w:rsidR="00555A63">
              <w:rPr>
                <w:bCs/>
              </w:rPr>
              <w:t>) </w:t>
            </w:r>
            <w:r w:rsidRPr="004630EB">
              <w:rPr>
                <w:bCs/>
              </w:rPr>
              <w:t>Совместн</w:t>
            </w:r>
            <w:r w:rsidR="00555A63">
              <w:rPr>
                <w:bCs/>
              </w:rPr>
              <w:t>ым</w:t>
            </w:r>
            <w:r w:rsidRPr="004630EB">
              <w:rPr>
                <w:bCs/>
              </w:rPr>
              <w:t xml:space="preserve"> приказ</w:t>
            </w:r>
            <w:r w:rsidR="00555A63">
              <w:rPr>
                <w:bCs/>
              </w:rPr>
              <w:t>ом</w:t>
            </w:r>
            <w:r w:rsidRPr="004630EB">
              <w:rPr>
                <w:bCs/>
              </w:rPr>
              <w:t xml:space="preserve"> Министра внутренних дел Республики Казахстан от</w:t>
            </w:r>
            <w:r w:rsidR="00555A63">
              <w:rPr>
                <w:bCs/>
              </w:rPr>
              <w:t> </w:t>
            </w:r>
            <w:r w:rsidRPr="004630EB">
              <w:rPr>
                <w:bCs/>
              </w:rPr>
              <w:t>23</w:t>
            </w:r>
            <w:r w:rsidR="00555A63">
              <w:rPr>
                <w:bCs/>
              </w:rPr>
              <w:t> </w:t>
            </w:r>
            <w:r w:rsidRPr="004630EB">
              <w:rPr>
                <w:bCs/>
              </w:rPr>
              <w:t>января</w:t>
            </w:r>
            <w:r w:rsidR="00555A63">
              <w:rPr>
                <w:bCs/>
              </w:rPr>
              <w:t> </w:t>
            </w:r>
            <w:r w:rsidRPr="004630EB">
              <w:rPr>
                <w:bCs/>
              </w:rPr>
              <w:t>2019</w:t>
            </w:r>
            <w:r w:rsidR="00555A63">
              <w:rPr>
                <w:bCs/>
              </w:rPr>
              <w:t> </w:t>
            </w:r>
            <w:r w:rsidRPr="004630EB">
              <w:rPr>
                <w:bCs/>
              </w:rPr>
              <w:t>года</w:t>
            </w:r>
            <w:r w:rsidR="00555A63">
              <w:rPr>
                <w:bCs/>
              </w:rPr>
              <w:t> </w:t>
            </w:r>
            <w:r w:rsidRPr="004630EB">
              <w:rPr>
                <w:bCs/>
              </w:rPr>
              <w:t>№</w:t>
            </w:r>
            <w:r w:rsidR="00555A63">
              <w:rPr>
                <w:bCs/>
              </w:rPr>
              <w:t> </w:t>
            </w:r>
            <w:r w:rsidRPr="004630EB">
              <w:rPr>
                <w:bCs/>
              </w:rPr>
              <w:t>49 и Министра образования и науки Республики Казахстан от</w:t>
            </w:r>
            <w:r w:rsidR="00555A63">
              <w:rPr>
                <w:bCs/>
              </w:rPr>
              <w:t> </w:t>
            </w:r>
            <w:r w:rsidRPr="004630EB">
              <w:rPr>
                <w:bCs/>
              </w:rPr>
              <w:t>23</w:t>
            </w:r>
            <w:r w:rsidR="00555A63">
              <w:rPr>
                <w:bCs/>
              </w:rPr>
              <w:t> </w:t>
            </w:r>
            <w:r w:rsidRPr="004630EB">
              <w:rPr>
                <w:bCs/>
              </w:rPr>
              <w:t>января</w:t>
            </w:r>
            <w:r w:rsidR="00555A63">
              <w:rPr>
                <w:bCs/>
              </w:rPr>
              <w:t> </w:t>
            </w:r>
            <w:r w:rsidRPr="004630EB">
              <w:rPr>
                <w:bCs/>
              </w:rPr>
              <w:t>2019</w:t>
            </w:r>
            <w:r w:rsidR="00555A63">
              <w:rPr>
                <w:bCs/>
              </w:rPr>
              <w:t> </w:t>
            </w:r>
            <w:r w:rsidRPr="004630EB">
              <w:rPr>
                <w:bCs/>
              </w:rPr>
              <w:t>года</w:t>
            </w:r>
            <w:r w:rsidR="00555A63">
              <w:rPr>
                <w:bCs/>
              </w:rPr>
              <w:t> </w:t>
            </w:r>
            <w:r w:rsidRPr="004630EB">
              <w:rPr>
                <w:bCs/>
              </w:rPr>
              <w:t xml:space="preserve">№32 </w:t>
            </w:r>
            <w:r w:rsidR="00555A63">
              <w:rPr>
                <w:bCs/>
              </w:rPr>
              <w:t>«</w:t>
            </w:r>
            <w:r w:rsidRPr="004630EB">
              <w:rPr>
                <w:bCs/>
              </w:rPr>
              <w:t>Об утверждении Стандартов и требований к оснащению организаций дошкольного и среднего образования системами видеонаблюдения</w:t>
            </w:r>
            <w:r w:rsidR="00555A63">
              <w:rPr>
                <w:bCs/>
              </w:rPr>
              <w:t>»;</w:t>
            </w:r>
          </w:p>
          <w:p w:rsidR="006F7FEB" w:rsidRPr="004630EB" w:rsidRDefault="006F7FEB" w:rsidP="006F7FEB">
            <w:pPr>
              <w:jc w:val="both"/>
              <w:rPr>
                <w:bCs/>
              </w:rPr>
            </w:pPr>
            <w:r w:rsidRPr="004630EB">
              <w:rPr>
                <w:bCs/>
              </w:rPr>
              <w:t>3</w:t>
            </w:r>
            <w:r w:rsidR="00555A63">
              <w:rPr>
                <w:bCs/>
              </w:rPr>
              <w:t>) </w:t>
            </w:r>
            <w:r w:rsidRPr="004630EB">
              <w:rPr>
                <w:bCs/>
              </w:rPr>
              <w:t>Постановлени</w:t>
            </w:r>
            <w:r w:rsidR="00555A63">
              <w:rPr>
                <w:bCs/>
              </w:rPr>
              <w:t>ем</w:t>
            </w:r>
            <w:r w:rsidRPr="004630EB">
              <w:rPr>
                <w:bCs/>
              </w:rPr>
              <w:t xml:space="preserve"> Правительства Республики Казахстан от</w:t>
            </w:r>
            <w:r w:rsidR="00555A63">
              <w:rPr>
                <w:bCs/>
              </w:rPr>
              <w:t> </w:t>
            </w:r>
            <w:r w:rsidRPr="004630EB">
              <w:rPr>
                <w:bCs/>
              </w:rPr>
              <w:t>20</w:t>
            </w:r>
            <w:r w:rsidR="00555A63">
              <w:rPr>
                <w:bCs/>
              </w:rPr>
              <w:t> </w:t>
            </w:r>
            <w:r w:rsidRPr="004630EB">
              <w:rPr>
                <w:bCs/>
              </w:rPr>
              <w:t>декабря</w:t>
            </w:r>
            <w:r w:rsidR="00555A63">
              <w:rPr>
                <w:bCs/>
              </w:rPr>
              <w:t> </w:t>
            </w:r>
            <w:r w:rsidRPr="004630EB">
              <w:rPr>
                <w:bCs/>
              </w:rPr>
              <w:t>2016</w:t>
            </w:r>
            <w:r w:rsidR="00555A63">
              <w:rPr>
                <w:bCs/>
              </w:rPr>
              <w:t> </w:t>
            </w:r>
            <w:r w:rsidRPr="004630EB">
              <w:rPr>
                <w:bCs/>
              </w:rPr>
              <w:t>года</w:t>
            </w:r>
            <w:r w:rsidR="00555A63">
              <w:rPr>
                <w:bCs/>
              </w:rPr>
              <w:t> </w:t>
            </w:r>
            <w:r w:rsidRPr="004630EB">
              <w:rPr>
                <w:bCs/>
              </w:rPr>
              <w:t xml:space="preserve">№832. </w:t>
            </w:r>
            <w:r w:rsidR="00555A63">
              <w:rPr>
                <w:bCs/>
              </w:rPr>
              <w:t>«</w:t>
            </w:r>
            <w:r w:rsidRPr="004630EB">
              <w:rPr>
                <w:bCs/>
              </w:rPr>
              <w:t>Об утверждении единых требований в области информационно-коммуникационных технологий и обеспечения информационной безопасности</w:t>
            </w:r>
            <w:r w:rsidR="00555A63">
              <w:rPr>
                <w:bCs/>
              </w:rPr>
              <w:t>»;</w:t>
            </w:r>
          </w:p>
          <w:p w:rsidR="006F7FEB" w:rsidRPr="004630EB" w:rsidRDefault="006F7FEB" w:rsidP="006F7FEB">
            <w:pPr>
              <w:jc w:val="both"/>
              <w:rPr>
                <w:bCs/>
              </w:rPr>
            </w:pPr>
            <w:r w:rsidRPr="004630EB">
              <w:rPr>
                <w:bCs/>
              </w:rPr>
              <w:t>4</w:t>
            </w:r>
            <w:r w:rsidR="00555A63">
              <w:rPr>
                <w:bCs/>
              </w:rPr>
              <w:t>) </w:t>
            </w:r>
            <w:r w:rsidRPr="004630EB">
              <w:rPr>
                <w:bCs/>
              </w:rPr>
              <w:t>Приказ</w:t>
            </w:r>
            <w:r w:rsidR="00555A63">
              <w:rPr>
                <w:bCs/>
              </w:rPr>
              <w:t>ом</w:t>
            </w:r>
            <w:r w:rsidRPr="004630EB">
              <w:rPr>
                <w:bCs/>
              </w:rPr>
              <w:t xml:space="preserve"> Министр</w:t>
            </w:r>
            <w:r w:rsidR="00555A63">
              <w:rPr>
                <w:bCs/>
              </w:rPr>
              <w:t>а</w:t>
            </w:r>
            <w:r w:rsidRPr="004630EB">
              <w:rPr>
                <w:bCs/>
              </w:rPr>
              <w:t xml:space="preserve"> образования и науки РК №49</w:t>
            </w:r>
            <w:r w:rsidR="00555A63">
              <w:rPr>
                <w:bCs/>
              </w:rPr>
              <w:t> </w:t>
            </w:r>
            <w:r w:rsidRPr="004630EB">
              <w:rPr>
                <w:bCs/>
              </w:rPr>
              <w:t>от</w:t>
            </w:r>
            <w:r w:rsidR="00555A63">
              <w:rPr>
                <w:bCs/>
              </w:rPr>
              <w:t> </w:t>
            </w:r>
            <w:r w:rsidRPr="004630EB">
              <w:rPr>
                <w:bCs/>
              </w:rPr>
              <w:t>2</w:t>
            </w:r>
            <w:r w:rsidR="00555A63">
              <w:rPr>
                <w:bCs/>
              </w:rPr>
              <w:t> </w:t>
            </w:r>
            <w:r w:rsidRPr="004630EB">
              <w:rPr>
                <w:bCs/>
              </w:rPr>
              <w:t>марта</w:t>
            </w:r>
            <w:r w:rsidR="00555A63">
              <w:rPr>
                <w:bCs/>
              </w:rPr>
              <w:t> </w:t>
            </w:r>
            <w:r w:rsidRPr="004630EB">
              <w:rPr>
                <w:bCs/>
              </w:rPr>
              <w:t>2020</w:t>
            </w:r>
            <w:r w:rsidR="00555A63">
              <w:rPr>
                <w:bCs/>
              </w:rPr>
              <w:t> </w:t>
            </w:r>
            <w:r w:rsidRPr="004630EB">
              <w:rPr>
                <w:bCs/>
              </w:rPr>
              <w:t>г. «Об определении минимальных требований к программно-аппаратному комплексу и прикладному программному обеспечению, используемых в организациях образования»</w:t>
            </w:r>
            <w:r w:rsidR="00555A63">
              <w:rPr>
                <w:bCs/>
              </w:rPr>
              <w:t xml:space="preserve"> </w:t>
            </w:r>
            <w:r w:rsidRPr="004630EB">
              <w:rPr>
                <w:bCs/>
              </w:rPr>
              <w:t>пункт</w:t>
            </w:r>
            <w:r w:rsidR="00555A63">
              <w:rPr>
                <w:bCs/>
              </w:rPr>
              <w:t>ом</w:t>
            </w:r>
            <w:r w:rsidRPr="004630EB">
              <w:rPr>
                <w:bCs/>
              </w:rPr>
              <w:t xml:space="preserve"> D). </w:t>
            </w:r>
            <w:r w:rsidR="00555A63">
              <w:rPr>
                <w:bCs/>
              </w:rPr>
              <w:t>«</w:t>
            </w:r>
            <w:r w:rsidRPr="004630EB">
              <w:rPr>
                <w:bCs/>
              </w:rPr>
              <w:t>Минимальные требования к системе видеонаблюдения</w:t>
            </w:r>
            <w:r w:rsidR="00555A63">
              <w:rPr>
                <w:bCs/>
              </w:rPr>
              <w:t>»;</w:t>
            </w:r>
          </w:p>
          <w:p w:rsidR="006F7FEB" w:rsidRPr="004630EB" w:rsidRDefault="006F7FEB" w:rsidP="006F7FEB">
            <w:pPr>
              <w:jc w:val="both"/>
              <w:rPr>
                <w:bCs/>
              </w:rPr>
            </w:pPr>
            <w:r w:rsidRPr="004630EB">
              <w:rPr>
                <w:bCs/>
              </w:rPr>
              <w:t>5</w:t>
            </w:r>
            <w:r w:rsidR="00555A63">
              <w:rPr>
                <w:bCs/>
              </w:rPr>
              <w:t>) </w:t>
            </w:r>
            <w:r w:rsidRPr="004630EB">
              <w:t>Приказ</w:t>
            </w:r>
            <w:r w:rsidR="00555A63">
              <w:t>ом</w:t>
            </w:r>
            <w:r w:rsidRPr="004630EB">
              <w:t xml:space="preserve"> о функционировании национальной системы </w:t>
            </w:r>
            <w:r w:rsidR="00555A63">
              <w:t>видео</w:t>
            </w:r>
            <w:r w:rsidR="00555A63" w:rsidRPr="004630EB">
              <w:t>мониторинга</w:t>
            </w:r>
            <w:r w:rsidRPr="004630EB">
              <w:t xml:space="preserve"> КНБ №69</w:t>
            </w:r>
            <w:r w:rsidR="00555A63">
              <w:t> </w:t>
            </w:r>
            <w:r w:rsidRPr="004630EB">
              <w:t>от</w:t>
            </w:r>
            <w:r w:rsidR="00555A63">
              <w:t> </w:t>
            </w:r>
            <w:r w:rsidRPr="004630EB">
              <w:t>27</w:t>
            </w:r>
            <w:r w:rsidR="00555A63">
              <w:t> </w:t>
            </w:r>
            <w:r w:rsidRPr="004630EB">
              <w:t>октября</w:t>
            </w:r>
            <w:r w:rsidR="00555A63">
              <w:t> </w:t>
            </w:r>
            <w:r w:rsidRPr="004630EB">
              <w:t>2020</w:t>
            </w:r>
            <w:r w:rsidR="00555A63">
              <w:t> </w:t>
            </w:r>
            <w:r w:rsidRPr="004630EB">
              <w:t>г.</w:t>
            </w:r>
          </w:p>
          <w:p w:rsidR="006F7FEB" w:rsidRDefault="006F7FEB" w:rsidP="006F7FEB">
            <w:pPr>
              <w:jc w:val="both"/>
            </w:pPr>
            <w:r w:rsidRPr="004630EB">
              <w:t>6</w:t>
            </w:r>
            <w:r w:rsidR="00555A63">
              <w:t>) </w:t>
            </w:r>
            <w:r w:rsidRPr="004630EB">
              <w:t>Постановлени</w:t>
            </w:r>
            <w:r w:rsidR="00555A63">
              <w:t>ем</w:t>
            </w:r>
            <w:r w:rsidRPr="004630EB">
              <w:t xml:space="preserve"> Правительства Республики Казахстан от</w:t>
            </w:r>
            <w:r w:rsidR="00555A63">
              <w:t> </w:t>
            </w:r>
            <w:r w:rsidRPr="004630EB">
              <w:t>6</w:t>
            </w:r>
            <w:r w:rsidR="00555A63">
              <w:t> </w:t>
            </w:r>
            <w:r w:rsidRPr="004630EB">
              <w:t>мая</w:t>
            </w:r>
            <w:r w:rsidR="00555A63">
              <w:t> </w:t>
            </w:r>
            <w:r w:rsidRPr="004630EB">
              <w:t>2021</w:t>
            </w:r>
            <w:r w:rsidR="00555A63">
              <w:t> </w:t>
            </w:r>
            <w:r w:rsidRPr="004630EB">
              <w:t>года</w:t>
            </w:r>
            <w:r w:rsidR="00555A63">
              <w:t> </w:t>
            </w:r>
            <w:r w:rsidRPr="004630EB">
              <w:t>№</w:t>
            </w:r>
            <w:r w:rsidR="00555A63">
              <w:t> </w:t>
            </w:r>
            <w:r w:rsidRPr="004630EB">
              <w:t>305</w:t>
            </w:r>
            <w:r w:rsidR="00555A63">
              <w:t xml:space="preserve"> «</w:t>
            </w:r>
            <w:r w:rsidRPr="004630EB">
              <w:t>Об утверждении требований к организации антитеррористической защиты объектов, уязвимых в террористическом отношении</w:t>
            </w:r>
            <w:r w:rsidR="00555A63">
              <w:t>»</w:t>
            </w:r>
            <w:r>
              <w:t>.</w:t>
            </w:r>
          </w:p>
          <w:p w:rsidR="006F7FEB" w:rsidRDefault="006F7FEB" w:rsidP="006F7FEB">
            <w:pPr>
              <w:jc w:val="both"/>
            </w:pPr>
            <w:r w:rsidRPr="004630EB">
              <w:t xml:space="preserve">Заказчику оказывается техническая помощь, консультации и обучение персонала, а также перенастройка. </w:t>
            </w:r>
          </w:p>
          <w:p w:rsidR="00F30984" w:rsidRPr="004630EB" w:rsidRDefault="00F30984" w:rsidP="006F7FEB">
            <w:pPr>
              <w:jc w:val="both"/>
            </w:pPr>
          </w:p>
          <w:p w:rsidR="006F7FEB" w:rsidRPr="006F7FEB" w:rsidRDefault="006F7FEB" w:rsidP="00F30984">
            <w:pPr>
              <w:jc w:val="center"/>
              <w:rPr>
                <w:b/>
              </w:rPr>
            </w:pPr>
            <w:r w:rsidRPr="006F7FEB">
              <w:rPr>
                <w:b/>
              </w:rPr>
              <w:t>Техническое обслуживание видеонаблюдения включает следующие виды регламентных работ:</w:t>
            </w:r>
          </w:p>
          <w:p w:rsidR="006F7FEB" w:rsidRDefault="006F7FEB" w:rsidP="006F7FEB">
            <w:pPr>
              <w:jc w:val="both"/>
            </w:pPr>
            <w:r w:rsidRPr="004630EB">
              <w:t>Внешний осмотр на отсутствие механических повреждений, коррозии, прочность креплений и т.п. составных частей системы: видеокамер</w:t>
            </w:r>
            <w:r w:rsidR="008E38E9">
              <w:t>, коммутационных центров, видео</w:t>
            </w:r>
            <w:r w:rsidRPr="004630EB">
              <w:t>сервера (видео регистратора), мониторов и источников питания</w:t>
            </w:r>
            <w:r>
              <w:t>;</w:t>
            </w:r>
            <w:r w:rsidRPr="004630EB">
              <w:t xml:space="preserve"> </w:t>
            </w:r>
            <w:r>
              <w:t>т</w:t>
            </w:r>
            <w:r w:rsidR="008E38E9">
              <w:t>естирование видео</w:t>
            </w:r>
            <w:r w:rsidRPr="004630EB">
              <w:t>сервера (видео регистратора) на работоспособность</w:t>
            </w:r>
            <w:r>
              <w:t xml:space="preserve">; </w:t>
            </w:r>
          </w:p>
          <w:p w:rsidR="006F7FEB" w:rsidRPr="004630EB" w:rsidRDefault="006F7FEB" w:rsidP="006F7FEB">
            <w:pPr>
              <w:jc w:val="both"/>
            </w:pPr>
            <w:r w:rsidRPr="004630EB">
              <w:t>очистка объективов и видеокамер от пыли и грязи;</w:t>
            </w:r>
            <w:r>
              <w:t xml:space="preserve"> </w:t>
            </w:r>
            <w:r w:rsidRPr="004630EB">
              <w:t>очистка уличных кожухов и куполов от пыли и грязи;</w:t>
            </w:r>
            <w:r>
              <w:t xml:space="preserve"> </w:t>
            </w:r>
            <w:r w:rsidRPr="004630EB">
              <w:t>замер величины питающего напряжения всех комп</w:t>
            </w:r>
            <w:r>
              <w:t xml:space="preserve">онентов системы видеонаблюдения при выявлении неисправностей; </w:t>
            </w:r>
            <w:r w:rsidRPr="004630EB">
              <w:t xml:space="preserve">очистка </w:t>
            </w:r>
            <w:r>
              <w:t>компонентов</w:t>
            </w:r>
            <w:r w:rsidRPr="004630EB">
              <w:t xml:space="preserve"> системного блока видеосервера (видеорегистратора)</w:t>
            </w:r>
            <w:r>
              <w:t xml:space="preserve"> от пыли и грязи, замена термопасты</w:t>
            </w:r>
            <w:r w:rsidRPr="004630EB">
              <w:t>;</w:t>
            </w:r>
            <w:r>
              <w:t xml:space="preserve"> </w:t>
            </w:r>
            <w:r w:rsidRPr="004630EB">
              <w:t>проверка функционирования системы видеонаблюдения на резервном питании.</w:t>
            </w:r>
          </w:p>
          <w:p w:rsidR="006F7FEB" w:rsidRPr="004630EB" w:rsidRDefault="006F7FEB" w:rsidP="006F7FEB">
            <w:pPr>
              <w:jc w:val="both"/>
            </w:pPr>
            <w:r w:rsidRPr="004630EB">
              <w:tab/>
              <w:t xml:space="preserve">Мероприятия, направленные на техническое обслуживание видеонаблюдения, проводятся в рамках двухсторонних договорных отношений между Заказчиком и Исполнителем и служат для недопущения несанкционированного доступа посторонних лиц к системе видеонаблюдения, для предотвращения порчи оборудования и </w:t>
            </w:r>
            <w:proofErr w:type="gramStart"/>
            <w:r w:rsidRPr="004630EB">
              <w:t>не разглашения</w:t>
            </w:r>
            <w:proofErr w:type="gramEnd"/>
            <w:r>
              <w:t xml:space="preserve"> </w:t>
            </w:r>
            <w:r w:rsidRPr="004630EB">
              <w:t>конфиденциальной информации. После подписания Договора Стороны проводят обследование Объекта, целью которого является определение состава системы видеонаблюдения, технического состояния системы, соответствие проводимых монтажных работ. Результаты работы комиссии могут оформляться в виде Акта первичного обследования, в котором указывается состав системы, отражается соответствие (несоответствие) оборудования, выдаются рекомендации по модернизации</w:t>
            </w:r>
            <w:r>
              <w:t> </w:t>
            </w:r>
            <w:r w:rsidRPr="004630EB">
              <w:t>системы.</w:t>
            </w:r>
            <w:r>
              <w:t xml:space="preserve"> </w:t>
            </w:r>
            <w:r w:rsidRPr="004630EB">
              <w:t>Техническое обслуживание видеонаблюдения проводится в сроки, оговоренные с заказчиком и согласно графика проведения работ, в строгом соответствии с требованиями нормативных документов.</w:t>
            </w:r>
          </w:p>
          <w:p w:rsidR="002B5F3D" w:rsidRDefault="00241DC9" w:rsidP="006F7FEB">
            <w:pPr>
              <w:jc w:val="both"/>
              <w:rPr>
                <w:b/>
              </w:rPr>
            </w:pPr>
            <w:r>
              <w:rPr>
                <w:b/>
              </w:rPr>
              <w:t xml:space="preserve">                  </w:t>
            </w:r>
          </w:p>
          <w:p w:rsidR="006F7FEB" w:rsidRDefault="00230ED2" w:rsidP="00F30984">
            <w:pPr>
              <w:jc w:val="center"/>
              <w:rPr>
                <w:b/>
              </w:rPr>
            </w:pPr>
            <w:r>
              <w:rPr>
                <w:b/>
              </w:rPr>
              <w:t xml:space="preserve">Исполнитель </w:t>
            </w:r>
            <w:r w:rsidR="006F7FEB" w:rsidRPr="0053482E">
              <w:rPr>
                <w:b/>
              </w:rPr>
              <w:t>услуг обслуживания систем видеонаблюдения обязан:</w:t>
            </w:r>
          </w:p>
          <w:p w:rsidR="00C746FA" w:rsidRPr="00F30984" w:rsidRDefault="00F30984" w:rsidP="006F7FEB">
            <w:pPr>
              <w:jc w:val="both"/>
            </w:pPr>
            <w:r>
              <w:t>1. Обслуживание системы видеонаблюдения</w:t>
            </w:r>
            <w:proofErr w:type="gramStart"/>
            <w:r>
              <w:t xml:space="preserve"> ,</w:t>
            </w:r>
            <w:proofErr w:type="gramEnd"/>
            <w:r>
              <w:t xml:space="preserve"> с доступом на сотовые телефоны директору, в ЦОУ полиции, горОО. Возможность разместить на одном экране более 100 камер. 2. Многолетний опыт работы с серверами. 3. Удаленное исправление неисправностей, без визита на объект. 4. Автоматический мониторинг всей системы каждые 5 минут круглосуточно 5. Предоставление доступа на сотовые телефоны. 6.Вывод в ЦОУ полиции, горОО. 7. Возможность разграничить просмотр камер, в любой конфигурации, например на </w:t>
            </w:r>
            <w:proofErr w:type="gramStart"/>
            <w:r>
              <w:t>вахте</w:t>
            </w:r>
            <w:proofErr w:type="gramEnd"/>
            <w:r>
              <w:t xml:space="preserve"> оставить только уличные и коридоры, директору просмотр всех камер. Долгий срок хранения на стандартном жестком диске, без потери качества изображения. Обслуживание </w:t>
            </w:r>
            <w:proofErr w:type="gramStart"/>
            <w:r>
              <w:t>безперебойника</w:t>
            </w:r>
            <w:proofErr w:type="gramEnd"/>
            <w:r>
              <w:t xml:space="preserve"> который находится на объекте (школа) для качественного и непрерывной работы для работы видеонаблюдения. Все расходы по ремонту поставщик берет за свой счет.</w:t>
            </w:r>
          </w:p>
          <w:p w:rsidR="00C746FA" w:rsidRPr="00C746FA" w:rsidRDefault="00C746FA" w:rsidP="00C746FA">
            <w:r>
              <w:t xml:space="preserve">   </w:t>
            </w:r>
            <w:r w:rsidR="00DA2A1E">
              <w:t>Н</w:t>
            </w:r>
            <w:r w:rsidR="006F7FEB">
              <w:t xml:space="preserve">а </w:t>
            </w:r>
            <w:r w:rsidR="00DA2A1E">
              <w:t>срок</w:t>
            </w:r>
            <w:r w:rsidR="006F7FEB">
              <w:t xml:space="preserve"> действия договора обслуживания </w:t>
            </w:r>
            <w:r w:rsidR="00DA2A1E">
              <w:t xml:space="preserve">предоставить в пользование </w:t>
            </w:r>
            <w:r>
              <w:t xml:space="preserve">программу </w:t>
            </w:r>
            <w:r w:rsidRPr="00E61B61">
              <w:rPr>
                <w:lang w:val="en-US"/>
              </w:rPr>
              <w:t>SecurOS</w:t>
            </w:r>
            <w:r>
              <w:t xml:space="preserve">, </w:t>
            </w:r>
            <w:r w:rsidRPr="00E61B61">
              <w:t xml:space="preserve"> </w:t>
            </w:r>
            <w:r>
              <w:t xml:space="preserve">в связи с </w:t>
            </w:r>
            <w:proofErr w:type="gramStart"/>
            <w:r>
              <w:t>тем</w:t>
            </w:r>
            <w:proofErr w:type="gramEnd"/>
            <w:r>
              <w:t xml:space="preserve"> что вся система видеонаблюдения построена с использованием данной программы, </w:t>
            </w:r>
            <w:r w:rsidR="0029103A">
              <w:t xml:space="preserve"> </w:t>
            </w:r>
            <w:r w:rsidRPr="00C746FA">
              <w:t>На основании Закона о госзакупоках  пункта  30. В размещаемой информации, предусмотренной</w:t>
            </w:r>
            <w:r>
              <w:t xml:space="preserve"> пунктом 29 настоящих Правил,  </w:t>
            </w:r>
            <w:r w:rsidRPr="00C746FA">
              <w:t xml:space="preserve">п.п 1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w:t>
            </w:r>
            <w:r w:rsidRPr="00C746FA">
              <w:lastRenderedPageBreak/>
              <w:t xml:space="preserve">товара и наименование производителя, а также иных характеристик, в случае)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 </w:t>
            </w:r>
          </w:p>
          <w:p w:rsidR="0029103A" w:rsidRPr="0029103A" w:rsidRDefault="00C746FA" w:rsidP="0029103A">
            <w:pPr>
              <w:pStyle w:val="a3"/>
              <w:numPr>
                <w:ilvl w:val="0"/>
                <w:numId w:val="3"/>
              </w:numPr>
              <w:rPr>
                <w:sz w:val="28"/>
                <w:szCs w:val="28"/>
              </w:rPr>
            </w:pPr>
            <w:r>
              <w:t>И</w:t>
            </w:r>
            <w:r w:rsidR="0029103A" w:rsidRPr="0029103A">
              <w:t xml:space="preserve">сключить использование программ SmartPSS, Lechange, Easy4ip, GDMSS, iVMS320, iVMS4200, iVMS4500, EZVIZ, Polyvision CMS, Xoiong Mai Tech CMS, Tecsar CMS, Proto-x CMS и прочие которые используют зарубежные облачные сервисы, такие как HikConnect, Easy4IP, XmEye, а так же клиентские приложения облачных сервисов LinkVideo, IVIDEON, WebGlazok, I-Cam, CamDrive, IPEYE, NOVICloud, YOULOOK, Trassir Cloud, Линия Облако, XmEye, CamBat, SpaceCam, Radmin VPN </w:t>
            </w:r>
            <w:r w:rsidR="0029103A" w:rsidRPr="0029103A">
              <w:rPr>
                <w:sz w:val="22"/>
                <w:szCs w:val="28"/>
              </w:rPr>
              <w:t>и прочие</w:t>
            </w:r>
            <w:r w:rsidR="0029103A" w:rsidRPr="0029103A">
              <w:rPr>
                <w:szCs w:val="28"/>
              </w:rPr>
              <w:t xml:space="preserve">,  сервера которых физически размещены вне территории Республики Казахстан, на основании </w:t>
            </w:r>
            <w:r w:rsidR="0029103A" w:rsidRPr="0029103A">
              <w:rPr>
                <w:bCs/>
                <w:szCs w:val="28"/>
              </w:rPr>
              <w:t>Постановления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r w:rsidR="0029103A" w:rsidRPr="0029103A">
              <w:rPr>
                <w:szCs w:val="28"/>
              </w:rPr>
              <w:t xml:space="preserve"> Параграф 4. Требования к информационной системе п. 92.п. 92-1.14</w:t>
            </w:r>
            <w:r w:rsidR="0029103A" w:rsidRPr="0029103A">
              <w:rPr>
                <w:sz w:val="28"/>
                <w:szCs w:val="28"/>
              </w:rPr>
              <w:t xml:space="preserve">. </w:t>
            </w:r>
          </w:p>
          <w:p w:rsidR="006F7FEB" w:rsidRDefault="008B74A8" w:rsidP="0029103A">
            <w:pPr>
              <w:pStyle w:val="a3"/>
              <w:numPr>
                <w:ilvl w:val="0"/>
                <w:numId w:val="3"/>
              </w:numPr>
              <w:jc w:val="both"/>
            </w:pPr>
            <w:r w:rsidRPr="008B74A8">
              <w:t>Поставщик должен разместить все камеры  на</w:t>
            </w:r>
            <w:r>
              <w:t xml:space="preserve"> одном мониторе </w:t>
            </w:r>
            <w:r w:rsidRPr="008B74A8">
              <w:t>для видеонаблюдения</w:t>
            </w:r>
            <w:proofErr w:type="gramStart"/>
            <w:r w:rsidR="006F7FEB">
              <w:t xml:space="preserve"> </w:t>
            </w:r>
            <w:r w:rsidR="00241DC9">
              <w:t xml:space="preserve"> </w:t>
            </w:r>
            <w:r w:rsidR="00E04F54">
              <w:t>В</w:t>
            </w:r>
            <w:proofErr w:type="gramEnd"/>
            <w:r w:rsidR="00E04F54">
              <w:t xml:space="preserve"> случае отключения и перезапуска видеосервера ПО должно автоматически </w:t>
            </w:r>
            <w:r w:rsidR="00DA2A1E">
              <w:t xml:space="preserve">корректно </w:t>
            </w:r>
            <w:r w:rsidR="00E04F54">
              <w:t>запуск</w:t>
            </w:r>
            <w:r w:rsidR="00DA2A1E">
              <w:t>ать</w:t>
            </w:r>
            <w:r w:rsidR="00E04F54">
              <w:t xml:space="preserve"> запис</w:t>
            </w:r>
            <w:r w:rsidR="00DA2A1E">
              <w:t>ь</w:t>
            </w:r>
            <w:r w:rsidR="00E04F54">
              <w:t xml:space="preserve"> в архив и отображени</w:t>
            </w:r>
            <w:r w:rsidR="00DA2A1E">
              <w:t>е</w:t>
            </w:r>
            <w:r w:rsidR="00E04F54">
              <w:t xml:space="preserve"> всех камер на экран</w:t>
            </w:r>
            <w:r w:rsidR="00704E98">
              <w:t>е</w:t>
            </w:r>
            <w:r w:rsidR="00E04F54">
              <w:t xml:space="preserve"> без участия оператора.</w:t>
            </w:r>
          </w:p>
          <w:p w:rsidR="00DA2A1E" w:rsidRDefault="0029103A" w:rsidP="006F7FEB">
            <w:pPr>
              <w:jc w:val="both"/>
            </w:pPr>
            <w:r>
              <w:t xml:space="preserve">3. </w:t>
            </w:r>
            <w:r w:rsidR="00DA2A1E">
              <w:t xml:space="preserve"> В случае повреждения или утраты программного обеспечения видеосервера и/или его конфигурации, произвести новую </w:t>
            </w:r>
            <w:r w:rsidR="00B66E9C">
              <w:t xml:space="preserve">установку и </w:t>
            </w:r>
            <w:r w:rsidR="00DA2A1E">
              <w:t>настройку</w:t>
            </w:r>
            <w:r w:rsidR="00B66E9C">
              <w:t xml:space="preserve"> ПО</w:t>
            </w:r>
            <w:r w:rsidR="00DA2A1E">
              <w:t xml:space="preserve"> с </w:t>
            </w:r>
            <w:r w:rsidR="005D357B">
              <w:t xml:space="preserve">соблюдением </w:t>
            </w:r>
            <w:r w:rsidR="00DA2A1E">
              <w:t>требовани</w:t>
            </w:r>
            <w:r w:rsidR="005D357B">
              <w:t>й</w:t>
            </w:r>
            <w:r w:rsidR="00DA2A1E">
              <w:t>, указанны</w:t>
            </w:r>
            <w:r w:rsidR="005D357B">
              <w:t>х</w:t>
            </w:r>
            <w:r w:rsidR="00DA2A1E">
              <w:t xml:space="preserve"> в предыдущем пункте;</w:t>
            </w:r>
          </w:p>
          <w:p w:rsidR="00B81EB8" w:rsidRDefault="0029103A" w:rsidP="006F7FEB">
            <w:pPr>
              <w:jc w:val="both"/>
            </w:pPr>
            <w:r>
              <w:t xml:space="preserve">4. </w:t>
            </w:r>
            <w:r w:rsidR="00B81EB8">
              <w:t xml:space="preserve">Обеспечить защиту программного обеспечения сервера, конфигурации ПО видео-менеджмента и доступа к видеоархиву паролем. </w:t>
            </w:r>
          </w:p>
          <w:p w:rsidR="008B74A8" w:rsidRPr="008B74A8" w:rsidRDefault="0029103A" w:rsidP="008B74A8">
            <w:pPr>
              <w:pStyle w:val="a4"/>
              <w:spacing w:line="276" w:lineRule="auto"/>
              <w:rPr>
                <w:rFonts w:ascii="Times New Roman" w:hAnsi="Times New Roman" w:cs="Times New Roman"/>
                <w:sz w:val="24"/>
                <w:szCs w:val="28"/>
              </w:rPr>
            </w:pPr>
            <w:r>
              <w:t xml:space="preserve">5. </w:t>
            </w:r>
            <w:r w:rsidR="009D148D">
              <w:t> </w:t>
            </w:r>
            <w:r w:rsidR="008B74A8" w:rsidRPr="008B74A8">
              <w:rPr>
                <w:rFonts w:ascii="Times New Roman" w:eastAsia="Times New Roman" w:hAnsi="Times New Roman" w:cs="Times New Roman"/>
                <w:sz w:val="24"/>
                <w:szCs w:val="24"/>
                <w:lang w:eastAsia="ru-RU"/>
              </w:rPr>
              <w:t xml:space="preserve">Поставщик должен организовать </w:t>
            </w:r>
            <w:r w:rsidR="008B74A8" w:rsidRPr="008B74A8">
              <w:rPr>
                <w:rFonts w:ascii="Times New Roman" w:eastAsia="Times New Roman" w:hAnsi="Times New Roman" w:cs="Times New Roman"/>
                <w:sz w:val="24"/>
                <w:szCs w:val="28"/>
                <w:lang w:eastAsia="ru-RU"/>
              </w:rPr>
              <w:t>доступ на компьютеры директору, вахту. С доступом директору всех камер, на вахте ограничить только коридорными, уличными и остальные на усмотрение администрации.</w:t>
            </w:r>
            <w:r w:rsidR="008B74A8" w:rsidRPr="008B74A8">
              <w:rPr>
                <w:rFonts w:ascii="Times New Roman" w:hAnsi="Times New Roman" w:cs="Times New Roman"/>
                <w:sz w:val="24"/>
                <w:szCs w:val="28"/>
              </w:rPr>
              <w:t xml:space="preserve"> </w:t>
            </w:r>
          </w:p>
          <w:p w:rsidR="009D148D" w:rsidRDefault="0029103A" w:rsidP="006F7FEB">
            <w:pPr>
              <w:jc w:val="both"/>
            </w:pPr>
            <w:r>
              <w:t xml:space="preserve">6. </w:t>
            </w:r>
            <w:r w:rsidR="009D148D">
              <w:t xml:space="preserve">На всех настраиваемых рабочих местах оператора видеонаблюдения обеспечить работу т.н. «тревожного монитора», который автоматически и динамически меняет набор отображаемых камер. Отображаемый набор в каждый момент времени должен содержать только те камеры, которые требуют повышенного внимания со стороны оператора системы видеонаблюдения (движения в кадре, срабатывание аналитических модулей, саботаж системы видеонаблюдения и т.д.). </w:t>
            </w:r>
          </w:p>
          <w:p w:rsidR="00396C9A" w:rsidRDefault="0029103A" w:rsidP="0029103A">
            <w:r>
              <w:t>7.</w:t>
            </w:r>
            <w:r w:rsidR="00396C9A">
              <w:t xml:space="preserve"> </w:t>
            </w:r>
            <w:r w:rsidR="008B74A8" w:rsidRPr="008B74A8">
              <w:rPr>
                <w:szCs w:val="28"/>
              </w:rPr>
              <w:t>При выводе камер в архив должны выходить все камеры в режим просмотра архива</w:t>
            </w:r>
            <w:r w:rsidR="00396C9A">
              <w:t xml:space="preserve">, обеспечить защиту видеоархива от неквалифицированных действий пользователя, устранить возможность удаления, модификации, прямого доступа к файлам видеоархива. </w:t>
            </w:r>
          </w:p>
          <w:p w:rsidR="00DC63A2" w:rsidRPr="00B81EB8" w:rsidRDefault="0029103A" w:rsidP="006F7FEB">
            <w:pPr>
              <w:jc w:val="both"/>
            </w:pPr>
            <w:r>
              <w:t>8.</w:t>
            </w:r>
            <w:r w:rsidR="00DC63A2">
              <w:t xml:space="preserve"> Провести краткое обучение и предоставить текстово-графические руководства в бумажном и/или электронном видах по работе с применяемым программным обеспечением видеоменеджмента.</w:t>
            </w:r>
          </w:p>
          <w:p w:rsidR="006F7FEB" w:rsidRDefault="0029103A" w:rsidP="006F7FEB">
            <w:pPr>
              <w:jc w:val="both"/>
            </w:pPr>
            <w:r>
              <w:t>8.</w:t>
            </w:r>
            <w:r w:rsidR="006F7FEB">
              <w:rPr>
                <w:lang w:val="en-US"/>
              </w:rPr>
              <w:t> </w:t>
            </w:r>
            <w:r w:rsidR="006F7FEB">
              <w:t xml:space="preserve">Обеспечить объем (глубину) видеоархива не менее 30 суток. </w:t>
            </w:r>
          </w:p>
          <w:p w:rsidR="001A222D" w:rsidRDefault="0029103A" w:rsidP="006F7FEB">
            <w:pPr>
              <w:jc w:val="both"/>
            </w:pPr>
            <w:r>
              <w:t xml:space="preserve">9. </w:t>
            </w:r>
            <w:r w:rsidR="001A222D">
              <w:t xml:space="preserve">Обеспечить настройки качества изображения на всех камерах не хуже разрешения </w:t>
            </w:r>
            <w:r w:rsidR="001A222D" w:rsidRPr="001A222D">
              <w:t>1920</w:t>
            </w:r>
            <w:r w:rsidR="001A222D">
              <w:rPr>
                <w:lang w:val="en-US"/>
              </w:rPr>
              <w:t>x</w:t>
            </w:r>
            <w:r w:rsidR="001A222D" w:rsidRPr="001A222D">
              <w:t xml:space="preserve">1080 </w:t>
            </w:r>
            <w:r w:rsidR="001A222D">
              <w:t xml:space="preserve">пикселей при 25 кадрах в секунду. </w:t>
            </w:r>
          </w:p>
          <w:p w:rsidR="006F7FEB" w:rsidRPr="006F7FEB" w:rsidRDefault="0029103A" w:rsidP="006F7FEB">
            <w:pPr>
              <w:jc w:val="both"/>
            </w:pPr>
            <w:r>
              <w:t>10.</w:t>
            </w:r>
            <w:r w:rsidR="006F7FEB">
              <w:rPr>
                <w:lang w:val="en-US"/>
              </w:rPr>
              <w:t> </w:t>
            </w:r>
            <w:r w:rsidR="008B74A8" w:rsidRPr="008B74A8">
              <w:t xml:space="preserve">Поставщик должен  </w:t>
            </w:r>
            <w:r w:rsidR="008B74A8" w:rsidRPr="008B74A8">
              <w:rPr>
                <w:szCs w:val="28"/>
              </w:rPr>
              <w:t xml:space="preserve">вывести изображения со всех камер на сотовые телефоны руководителям в </w:t>
            </w:r>
            <w:r w:rsidR="008B74A8" w:rsidRPr="008B74A8">
              <w:rPr>
                <w:szCs w:val="28"/>
              </w:rPr>
              <w:lastRenderedPageBreak/>
              <w:t>едином приложении</w:t>
            </w:r>
            <w:r w:rsidR="008B74A8">
              <w:rPr>
                <w:sz w:val="28"/>
                <w:szCs w:val="28"/>
              </w:rPr>
              <w:t>,</w:t>
            </w:r>
            <w:r w:rsidR="008B74A8" w:rsidRPr="007A1E1B">
              <w:rPr>
                <w:sz w:val="28"/>
                <w:szCs w:val="28"/>
              </w:rPr>
              <w:t xml:space="preserve"> </w:t>
            </w:r>
            <w:r w:rsidR="00E04F54">
              <w:t>без использования иностранных онлайн</w:t>
            </w:r>
            <w:r w:rsidR="00396C9A">
              <w:t>-</w:t>
            </w:r>
            <w:r w:rsidR="00E04F54">
              <w:t xml:space="preserve">сервисов, исключить использование китайских, российских облачных сервисов и т.д., исключить прямое подключение к </w:t>
            </w:r>
            <w:proofErr w:type="gramStart"/>
            <w:r w:rsidR="00E04F54">
              <w:t>внешнему</w:t>
            </w:r>
            <w:proofErr w:type="gramEnd"/>
            <w:r w:rsidR="00E04F54">
              <w:t xml:space="preserve"> интернет маршрутизатору организации через «белый» </w:t>
            </w:r>
            <w:r w:rsidR="00954C8A">
              <w:rPr>
                <w:lang w:val="en-US"/>
              </w:rPr>
              <w:t>IP</w:t>
            </w:r>
            <w:r w:rsidR="00954C8A" w:rsidRPr="00954C8A">
              <w:t>-</w:t>
            </w:r>
            <w:r w:rsidR="00E04F54">
              <w:t xml:space="preserve">адрес путем проброса портов. </w:t>
            </w:r>
            <w:r w:rsidR="00B52A5C">
              <w:t>Внешний д</w:t>
            </w:r>
            <w:r w:rsidR="00954C8A">
              <w:t xml:space="preserve">оступ к просмотру изображений с камер видеонаблюдения должен быть защищен паролем. </w:t>
            </w:r>
          </w:p>
          <w:p w:rsidR="006F7FEB" w:rsidRDefault="0029103A" w:rsidP="00954C8A">
            <w:r>
              <w:t>11.</w:t>
            </w:r>
            <w:r w:rsidR="00954C8A">
              <w:t xml:space="preserve"> Обеспечить доступ к изображениям с камер видеонаблюдения организации из Ситу</w:t>
            </w:r>
            <w:r>
              <w:t>ационного центра ЦОУ ДВД, ГОРОО, райОО при наличии договора на транспорт видеонаблюдения.</w:t>
            </w:r>
          </w:p>
          <w:p w:rsidR="001A222D" w:rsidRDefault="005D357B" w:rsidP="00954C8A">
            <w:r>
              <w:t>1</w:t>
            </w:r>
            <w:r w:rsidR="0029103A">
              <w:t>2.</w:t>
            </w:r>
            <w:r w:rsidR="001A222D" w:rsidRPr="001A222D">
              <w:t xml:space="preserve"> </w:t>
            </w:r>
            <w:r w:rsidR="001A222D">
              <w:t xml:space="preserve">Строго соблюдая принципы информационной безопасности, при трансляции видеосигнала на мобильные устройства администрации, а также в ЦОУ ДВД и ГОРОО, </w:t>
            </w:r>
            <w:r w:rsidR="0029103A">
              <w:t xml:space="preserve"> райОО </w:t>
            </w:r>
            <w:r w:rsidR="004137E0">
              <w:t>организовать</w:t>
            </w:r>
            <w:r w:rsidR="001A222D">
              <w:t xml:space="preserve"> передачу трафика </w:t>
            </w:r>
            <w:r w:rsidR="004137E0">
              <w:t>внутри</w:t>
            </w:r>
            <w:r w:rsidR="001A222D">
              <w:t xml:space="preserve"> </w:t>
            </w:r>
            <w:r w:rsidR="00396C9A">
              <w:t xml:space="preserve">персонального </w:t>
            </w:r>
            <w:r w:rsidR="001A222D">
              <w:t xml:space="preserve">канала </w:t>
            </w:r>
            <w:r w:rsidR="001A222D">
              <w:rPr>
                <w:lang w:val="en-US"/>
              </w:rPr>
              <w:t>VPN</w:t>
            </w:r>
            <w:r w:rsidR="001A222D" w:rsidRPr="001A222D">
              <w:t xml:space="preserve"> </w:t>
            </w:r>
            <w:r w:rsidR="001A222D">
              <w:t xml:space="preserve">с </w:t>
            </w:r>
            <w:proofErr w:type="gramStart"/>
            <w:r w:rsidR="001A222D">
              <w:t>обязательным</w:t>
            </w:r>
            <w:proofErr w:type="gramEnd"/>
            <w:r w:rsidR="001A222D">
              <w:t xml:space="preserve"> </w:t>
            </w:r>
            <w:r w:rsidR="001A222D">
              <w:rPr>
                <w:lang w:val="en-US"/>
              </w:rPr>
              <w:t>SSL</w:t>
            </w:r>
            <w:r w:rsidR="001A222D">
              <w:t xml:space="preserve">-шифрованием, во избежание </w:t>
            </w:r>
            <w:r w:rsidR="001A222D" w:rsidRPr="001A222D">
              <w:t>внешних вторжени</w:t>
            </w:r>
            <w:r w:rsidR="001A222D">
              <w:t>й</w:t>
            </w:r>
            <w:r w:rsidR="001A222D" w:rsidRPr="001A222D">
              <w:t xml:space="preserve"> и посягательств</w:t>
            </w:r>
            <w:r w:rsidR="001A222D">
              <w:t>.</w:t>
            </w:r>
          </w:p>
          <w:p w:rsidR="00230ED2" w:rsidRPr="001A222D" w:rsidRDefault="00BA7C58" w:rsidP="00954C8A">
            <w:r>
              <w:t>1</w:t>
            </w:r>
            <w:r w:rsidR="0029103A">
              <w:t>3.</w:t>
            </w:r>
            <w:r w:rsidR="00230ED2">
              <w:t xml:space="preserve"> При трансляции видеосигнала на мобильные устройства администрации, а также в ЦОУ ДВД и ГОРОО, исключить использование программ </w:t>
            </w:r>
            <w:r w:rsidR="00230ED2" w:rsidRPr="00230ED2">
              <w:t>SmartPSS, Lechange, Easy4ip, GDMSS, iVMS320, iVMS4200, iVMS4500, EZVIZ, Polyvision CMS, Xoiong Mai Tech CMS, Tecsar CMS, Proto-x CMS и прочи</w:t>
            </w:r>
            <w:r w:rsidR="009E40E3">
              <w:t>х</w:t>
            </w:r>
            <w:r w:rsidR="00230ED2" w:rsidRPr="00230ED2">
              <w:t xml:space="preserve"> которые используют зарубежные облачные сервисы, такие как HikConnect, Easy4IP, XmEye, а так же клиентские приложения облачных сервисов LinkVideo, IVIDEON, WebGlazok, I-Cam, CamDrive, IPEYE, NOVICloud, YOULOOK, Trassir Cloud, Линия Облако, XmEye, CamBat, SpaceCam, Radmin VPN и прочие,  сервера которых физически размещены вне территории Республики Казахстан, на основании Постановления Правительства Республики Казахстан от 20</w:t>
            </w:r>
            <w:r w:rsidR="00230ED2">
              <w:t> </w:t>
            </w:r>
            <w:r w:rsidR="00230ED2" w:rsidRPr="00230ED2">
              <w:t>декабря</w:t>
            </w:r>
            <w:r w:rsidR="00230ED2">
              <w:t> </w:t>
            </w:r>
            <w:r w:rsidR="00230ED2" w:rsidRPr="00230ED2">
              <w:t>2016</w:t>
            </w:r>
            <w:r w:rsidR="00230ED2">
              <w:t> </w:t>
            </w:r>
            <w:r w:rsidR="00230ED2" w:rsidRPr="00230ED2">
              <w:t>года</w:t>
            </w:r>
            <w:r w:rsidR="00230ED2">
              <w:t> </w:t>
            </w:r>
            <w:r w:rsidR="00230ED2" w:rsidRPr="00230ED2">
              <w:t xml:space="preserve">№832 </w:t>
            </w:r>
            <w:r w:rsidR="00230ED2">
              <w:t>«</w:t>
            </w:r>
            <w:r w:rsidR="00230ED2" w:rsidRPr="00230ED2">
              <w:t>Об утверждении единых требований в области информационно-коммуникационных технологий и обеспечения информационной безопасности</w:t>
            </w:r>
            <w:r w:rsidR="00230ED2">
              <w:t>»,</w:t>
            </w:r>
            <w:r w:rsidR="00230ED2" w:rsidRPr="00230ED2">
              <w:t xml:space="preserve"> Параграф 4 </w:t>
            </w:r>
            <w:r w:rsidR="00230ED2">
              <w:t>«</w:t>
            </w:r>
            <w:r w:rsidR="00230ED2" w:rsidRPr="00230ED2">
              <w:t>Требования к информационной системе</w:t>
            </w:r>
            <w:r w:rsidR="00230ED2">
              <w:t>»,</w:t>
            </w:r>
            <w:r w:rsidR="00230ED2" w:rsidRPr="00230ED2">
              <w:t xml:space="preserve"> п. 92.п. 92-1.14.</w:t>
            </w:r>
          </w:p>
          <w:p w:rsidR="00954C8A" w:rsidRDefault="00BA7C58" w:rsidP="00954C8A">
            <w:r>
              <w:t>1</w:t>
            </w:r>
            <w:r w:rsidR="0029103A">
              <w:t xml:space="preserve">4. </w:t>
            </w:r>
            <w:r w:rsidR="00954C8A">
              <w:t xml:space="preserve">Обеспечить круглосуточный мониторинг </w:t>
            </w:r>
            <w:r w:rsidR="00954C8A" w:rsidRPr="004630EB">
              <w:t xml:space="preserve">работоспособности системы видеонаблюдения специальной программой мониторинга </w:t>
            </w:r>
            <w:r w:rsidR="00954C8A">
              <w:t xml:space="preserve">с настраиваемым интервалом проверки </w:t>
            </w:r>
            <w:r w:rsidR="00954C8A" w:rsidRPr="004630EB">
              <w:t>каждые 10</w:t>
            </w:r>
            <w:r w:rsidR="00954C8A">
              <w:t>-300</w:t>
            </w:r>
            <w:r w:rsidR="00954C8A" w:rsidRPr="004630EB">
              <w:t xml:space="preserve"> секунд с выдачей результатов в графическом виде с сохранением истории результатов наблюдения с обеспечением доступа к этим результатам через веб-интерфейс на мобильных устройствах в виде веб-страницы или приложения</w:t>
            </w:r>
            <w:r w:rsidR="00954C8A">
              <w:t xml:space="preserve">, а также в виде уведомлений в популярные мессенджеры. </w:t>
            </w:r>
          </w:p>
          <w:p w:rsidR="00954C8A" w:rsidRDefault="00BA7C58" w:rsidP="00954C8A">
            <w:r>
              <w:t>1</w:t>
            </w:r>
            <w:r w:rsidR="0029103A">
              <w:t xml:space="preserve">5. </w:t>
            </w:r>
            <w:r w:rsidR="00B81EB8">
              <w:t>Обеспечить возможность подключить к ПО</w:t>
            </w:r>
            <w:r w:rsidR="00AD2999">
              <w:t xml:space="preserve"> видео-менеджмента модули видео</w:t>
            </w:r>
            <w:r w:rsidR="00B81EB8">
              <w:t xml:space="preserve">аналитики за отдельную плату, а именно: </w:t>
            </w:r>
            <w:r w:rsidR="00B81EB8" w:rsidRPr="004630EB">
              <w:t>определение лиц из черного списка, забытый предмет, обнаружение пожара на стадии дыма, охранная сигнализация отде</w:t>
            </w:r>
            <w:r w:rsidR="00B81EB8">
              <w:t>льных участков и помещений и др.</w:t>
            </w:r>
          </w:p>
          <w:p w:rsidR="00AD2999" w:rsidRPr="00AD2999" w:rsidRDefault="00AD2999" w:rsidP="00954C8A">
            <w:pPr>
              <w:rPr>
                <w:sz w:val="22"/>
              </w:rPr>
            </w:pPr>
            <w:r>
              <w:rPr>
                <w:szCs w:val="28"/>
              </w:rPr>
              <w:t xml:space="preserve">16. </w:t>
            </w:r>
            <w:r w:rsidRPr="00AD2999">
              <w:rPr>
                <w:szCs w:val="28"/>
              </w:rPr>
              <w:t xml:space="preserve">Производить удаленно настройку системы без выезда на объект, на основании требований </w:t>
            </w:r>
            <w:r w:rsidRPr="00AD2999">
              <w:rPr>
                <w:spacing w:val="1"/>
                <w:szCs w:val="28"/>
              </w:rPr>
              <w:t xml:space="preserve">Приказа Председателя Комитета национальной безопасности Республики Казахстан от 27 октября 2020 года № 69 пункта 18, 20, </w:t>
            </w:r>
            <w:r w:rsidRPr="00AD2999">
              <w:rPr>
                <w:szCs w:val="28"/>
              </w:rPr>
              <w:t>кроме механических повреждений</w:t>
            </w:r>
          </w:p>
          <w:p w:rsidR="00E3629B" w:rsidRPr="005B1A43" w:rsidRDefault="00AD2999" w:rsidP="00954C8A">
            <w:r>
              <w:t>17</w:t>
            </w:r>
            <w:r w:rsidR="0029103A">
              <w:t xml:space="preserve">. </w:t>
            </w:r>
            <w:r w:rsidR="00E3629B">
              <w:t xml:space="preserve"> При возникновении проблем в работе отдельных камер видеонаблюдения, выявить место установки проблемной камеры, произвести необходимые работы по выявлению причин поломки и устранению неисправности (демонтаж, квалифицированная диагностика и ремонт устройств, монтаж). При возникновении неустранимых проблем, предоставить</w:t>
            </w:r>
            <w:r w:rsidR="005B1A43">
              <w:t xml:space="preserve"> заверенный печатью</w:t>
            </w:r>
            <w:r w:rsidR="00E3629B">
              <w:t xml:space="preserve"> акт</w:t>
            </w:r>
            <w:r w:rsidR="005B1A43">
              <w:t>-заключение</w:t>
            </w:r>
            <w:r w:rsidR="00E3629B">
              <w:t xml:space="preserve"> на бумажном носителе с корректным квалифицированным пояснением причин возникших неисправностей устройства, описанием характера поломки и причин невозможности ремонта</w:t>
            </w:r>
            <w:r w:rsidR="005B1A43">
              <w:t xml:space="preserve"> с указанием конкретных характеристик </w:t>
            </w:r>
            <w:r w:rsidR="005B1A43">
              <w:lastRenderedPageBreak/>
              <w:t xml:space="preserve">и признаков устройства (модель, серийный номер, </w:t>
            </w:r>
            <w:r w:rsidR="005B1A43" w:rsidRPr="005B1A43">
              <w:t>MAC-адрес</w:t>
            </w:r>
            <w:r w:rsidR="005B1A43">
              <w:t>, инвентарный номер и т.д.).</w:t>
            </w:r>
          </w:p>
          <w:p w:rsidR="00B81EB8" w:rsidRDefault="009D148D" w:rsidP="00954C8A">
            <w:r>
              <w:t>1</w:t>
            </w:r>
            <w:r w:rsidR="00AD2999">
              <w:t>8</w:t>
            </w:r>
            <w:r w:rsidR="0029103A">
              <w:t xml:space="preserve">. </w:t>
            </w:r>
            <w:r w:rsidR="00B81EB8">
              <w:t xml:space="preserve">Обеспечить срок реагирования на заявки заказчика не более 3 (трех) часов, а срок устранения неисправностей не более 3 (трех) суток. </w:t>
            </w:r>
          </w:p>
          <w:p w:rsidR="00B81EB8" w:rsidRPr="004630EB" w:rsidRDefault="009D148D" w:rsidP="00B81EB8">
            <w:pPr>
              <w:jc w:val="both"/>
            </w:pPr>
            <w:r>
              <w:t>1</w:t>
            </w:r>
            <w:r w:rsidR="00AD2999">
              <w:t>9</w:t>
            </w:r>
            <w:r w:rsidR="0029103A">
              <w:t xml:space="preserve">. </w:t>
            </w:r>
            <w:r w:rsidR="00B81EB8">
              <w:t xml:space="preserve">Обеспечить </w:t>
            </w:r>
            <w:r w:rsidR="00B81EB8" w:rsidRPr="004630EB">
              <w:t>технической поддержкой посредств</w:t>
            </w:r>
            <w:r w:rsidR="000000E8">
              <w:t>ом</w:t>
            </w:r>
            <w:r w:rsidR="00B81EB8" w:rsidRPr="004630EB">
              <w:t xml:space="preserve"> сотовой, телефонной связ</w:t>
            </w:r>
            <w:r w:rsidR="00B81EB8">
              <w:t>и</w:t>
            </w:r>
            <w:r w:rsidR="00B52A5C">
              <w:t>, интернет-мессенджеров</w:t>
            </w:r>
            <w:r w:rsidR="00B81EB8" w:rsidRPr="004630EB">
              <w:t xml:space="preserve"> 24 часа в сутки, 7 дней в неделю.</w:t>
            </w:r>
          </w:p>
          <w:p w:rsidR="00B81EB8" w:rsidRPr="006F7FEB" w:rsidRDefault="00AD2999" w:rsidP="00954C8A">
            <w:r>
              <w:t>20</w:t>
            </w:r>
            <w:r w:rsidR="0029103A">
              <w:t xml:space="preserve">. </w:t>
            </w:r>
            <w:r w:rsidR="005B1A43">
              <w:t>При каждом личном посещении организации Заказчика, делать запись в специализированном Журнале учета результатов проверки системы видеонаблюдения с указанием причин посещения, описания проведенных работ и их результатов.</w:t>
            </w:r>
          </w:p>
          <w:p w:rsidR="006F7FEB" w:rsidRDefault="006F7FEB" w:rsidP="0029103A">
            <w:pPr>
              <w:jc w:val="both"/>
              <w:rPr>
                <w:lang w:val="kk-KZ"/>
              </w:rPr>
            </w:pPr>
          </w:p>
          <w:p w:rsidR="006F7FEB" w:rsidRPr="006F7FEB" w:rsidRDefault="006F7FEB" w:rsidP="006F7FEB">
            <w:pPr>
              <w:tabs>
                <w:tab w:val="left" w:pos="3165"/>
              </w:tabs>
            </w:pPr>
            <w:r>
              <w:rPr>
                <w:lang w:val="kk-KZ"/>
              </w:rPr>
              <w:tab/>
            </w:r>
          </w:p>
        </w:tc>
      </w:tr>
      <w:tr w:rsidR="006F7FEB" w:rsidRPr="004630EB" w:rsidTr="00B55D76">
        <w:trPr>
          <w:trHeight w:val="288"/>
        </w:trPr>
        <w:tc>
          <w:tcPr>
            <w:tcW w:w="735" w:type="dxa"/>
          </w:tcPr>
          <w:p w:rsidR="006F7FEB" w:rsidRPr="004630EB" w:rsidRDefault="006F7FEB" w:rsidP="00B55D76">
            <w:pPr>
              <w:jc w:val="center"/>
            </w:pPr>
          </w:p>
        </w:tc>
        <w:tc>
          <w:tcPr>
            <w:tcW w:w="2861" w:type="dxa"/>
            <w:tcBorders>
              <w:right w:val="single" w:sz="4" w:space="0" w:color="auto"/>
            </w:tcBorders>
          </w:tcPr>
          <w:p w:rsidR="006F7FEB" w:rsidRPr="004630EB" w:rsidRDefault="00F30984" w:rsidP="00FA570C">
            <w:pPr>
              <w:rPr>
                <w:b/>
              </w:rPr>
            </w:pPr>
            <w:r>
              <w:rPr>
                <w:b/>
              </w:rPr>
              <w:t xml:space="preserve">С </w:t>
            </w:r>
            <w:r w:rsidR="00FA570C">
              <w:rPr>
                <w:b/>
              </w:rPr>
              <w:t xml:space="preserve">момента подписания договора </w:t>
            </w:r>
            <w:bookmarkStart w:id="0" w:name="_GoBack"/>
            <w:bookmarkEnd w:id="0"/>
            <w:r>
              <w:rPr>
                <w:b/>
              </w:rPr>
              <w:t>по 31 декабря 202</w:t>
            </w:r>
            <w:r w:rsidR="00FA570C">
              <w:rPr>
                <w:b/>
              </w:rPr>
              <w:t>6</w:t>
            </w:r>
            <w:r>
              <w:rPr>
                <w:b/>
              </w:rPr>
              <w:t xml:space="preserve"> года включительно </w:t>
            </w:r>
          </w:p>
        </w:tc>
        <w:tc>
          <w:tcPr>
            <w:tcW w:w="11172" w:type="dxa"/>
            <w:tcBorders>
              <w:left w:val="single" w:sz="4" w:space="0" w:color="auto"/>
            </w:tcBorders>
          </w:tcPr>
          <w:p w:rsidR="006F7FEB" w:rsidRPr="00F30984" w:rsidRDefault="00F30984" w:rsidP="00F30984">
            <w:pPr>
              <w:jc w:val="right"/>
              <w:rPr>
                <w:b/>
                <w:bCs/>
              </w:rPr>
            </w:pPr>
            <w:r w:rsidRPr="00F30984">
              <w:rPr>
                <w:b/>
                <w:bCs/>
              </w:rPr>
              <w:t xml:space="preserve">Исполнитель 87027057057 Сандугаш Толеухановна </w:t>
            </w:r>
          </w:p>
        </w:tc>
      </w:tr>
    </w:tbl>
    <w:p w:rsidR="00262F09" w:rsidRDefault="00262F09" w:rsidP="006F7FEB"/>
    <w:p w:rsidR="002058F6" w:rsidRDefault="002058F6" w:rsidP="006F7FEB"/>
    <w:p w:rsidR="002058F6" w:rsidRDefault="002058F6" w:rsidP="006F7FEB"/>
    <w:p w:rsidR="002058F6" w:rsidRPr="002058F6" w:rsidRDefault="002058F6" w:rsidP="002058F6">
      <w:pPr>
        <w:jc w:val="center"/>
        <w:rPr>
          <w:b/>
        </w:rPr>
      </w:pPr>
      <w:r w:rsidRPr="002058F6">
        <w:rPr>
          <w:b/>
        </w:rPr>
        <w:t>Техникалық ерекшелік, қызметтердің сипаттамасы</w:t>
      </w:r>
    </w:p>
    <w:p w:rsidR="002058F6" w:rsidRDefault="002058F6" w:rsidP="006F7FEB"/>
    <w:p w:rsidR="002058F6" w:rsidRDefault="002058F6" w:rsidP="002058F6">
      <w:r>
        <w:t>Бейнебақылау жүйесіне техникалық қызмет көрсету бойынша қызметтер</w:t>
      </w:r>
    </w:p>
    <w:p w:rsidR="002058F6" w:rsidRDefault="002058F6" w:rsidP="002058F6"/>
    <w:p w:rsidR="002058F6" w:rsidRDefault="002058F6" w:rsidP="002058F6">
      <w:r>
        <w:t xml:space="preserve">Жеткізу орны </w:t>
      </w:r>
    </w:p>
    <w:p w:rsidR="002058F6" w:rsidRDefault="002058F6" w:rsidP="002058F6">
      <w:r>
        <w:t xml:space="preserve">Абай Облысы, </w:t>
      </w:r>
    </w:p>
    <w:p w:rsidR="002058F6" w:rsidRDefault="002058F6" w:rsidP="002058F6">
      <w:r>
        <w:t xml:space="preserve">Семей қ. </w:t>
      </w:r>
    </w:p>
    <w:p w:rsidR="002058F6" w:rsidRDefault="002058F6" w:rsidP="002058F6"/>
    <w:p w:rsidR="002058F6" w:rsidRDefault="002058F6" w:rsidP="002058F6">
      <w:r>
        <w:t xml:space="preserve">1) переулок 2 ПОС. БОБРОВКА, 71, </w:t>
      </w:r>
    </w:p>
    <w:p w:rsidR="002058F6" w:rsidRDefault="002058F6" w:rsidP="002058F6"/>
    <w:p w:rsidR="002058F6" w:rsidRDefault="002058F6" w:rsidP="002058F6">
      <w:r>
        <w:t>2) Строительная - 8</w:t>
      </w:r>
    </w:p>
    <w:p w:rsidR="002058F6" w:rsidRDefault="002058F6" w:rsidP="006F7FEB"/>
    <w:p w:rsidR="002058F6" w:rsidRPr="005F016D" w:rsidRDefault="002058F6" w:rsidP="006F7FEB">
      <w:pPr>
        <w:rPr>
          <w:lang w:val="kk-KZ"/>
        </w:rPr>
      </w:pPr>
      <w:r w:rsidRPr="002058F6">
        <w:t>Тапсырыс беруші: Абай облысы білім басқармасының Семей қаласының білім бөлімінің" № 44 жалпы орта білім беретін мектебі " коммуналдық мемлекеттік мекемесі</w:t>
      </w:r>
    </w:p>
    <w:p w:rsidR="002058F6" w:rsidRDefault="002058F6" w:rsidP="006F7FEB"/>
    <w:p w:rsidR="002058F6" w:rsidRDefault="002058F6" w:rsidP="006F7FEB"/>
    <w:p w:rsidR="002058F6" w:rsidRDefault="002058F6" w:rsidP="002058F6">
      <w:r>
        <w:t xml:space="preserve">Орындаушы осы Техникалық ерекшелік шеңберінде құрамына мыналар кіретін бейнебақылау жүйесіне қызмет көрсету жөніндегі жұмыстарды орындауы </w:t>
      </w:r>
      <w:proofErr w:type="gramStart"/>
      <w:r>
        <w:t>тиіс</w:t>
      </w:r>
      <w:proofErr w:type="gramEnd"/>
      <w:r>
        <w:t>:</w:t>
      </w:r>
    </w:p>
    <w:p w:rsidR="002058F6" w:rsidRDefault="002058F6" w:rsidP="002058F6"/>
    <w:p w:rsidR="002058F6" w:rsidRDefault="002058F6" w:rsidP="002058F6">
      <w:r>
        <w:t xml:space="preserve">1) IP камералары </w:t>
      </w:r>
      <w:proofErr w:type="gramStart"/>
      <w:r>
        <w:t xml:space="preserve">( </w:t>
      </w:r>
      <w:proofErr w:type="gramEnd"/>
      <w:r>
        <w:t>44 бірлік)</w:t>
      </w:r>
    </w:p>
    <w:p w:rsidR="002058F6" w:rsidRDefault="002058F6" w:rsidP="002058F6">
      <w:r>
        <w:lastRenderedPageBreak/>
        <w:t>2</w:t>
      </w:r>
      <w:proofErr w:type="gramStart"/>
      <w:r>
        <w:t xml:space="preserve"> )</w:t>
      </w:r>
      <w:proofErr w:type="gramEnd"/>
      <w:r>
        <w:t>аналогтық камералар (38 бірлік)</w:t>
      </w:r>
    </w:p>
    <w:p w:rsidR="002058F6" w:rsidRDefault="002058F6" w:rsidP="002058F6">
      <w:r>
        <w:t>3) Сервер (1 бірлік)</w:t>
      </w:r>
    </w:p>
    <w:p w:rsidR="002058F6" w:rsidRDefault="002058F6" w:rsidP="002058F6">
      <w:r>
        <w:t>4) Клиент (2 бірлік)</w:t>
      </w:r>
    </w:p>
    <w:p w:rsidR="002058F6" w:rsidRDefault="002058F6" w:rsidP="002058F6">
      <w:r>
        <w:t>5</w:t>
      </w:r>
      <w:proofErr w:type="gramStart"/>
      <w:r>
        <w:t xml:space="preserve"> )</w:t>
      </w:r>
      <w:proofErr w:type="gramEnd"/>
      <w:r>
        <w:t>сандық бейнетіркегіш ( 2 бірлік)</w:t>
      </w:r>
    </w:p>
    <w:p w:rsidR="002058F6" w:rsidRDefault="002058F6" w:rsidP="002058F6">
      <w:r>
        <w:t>6) аналогтық бейнетіркегіш (1 бірлік</w:t>
      </w:r>
      <w:proofErr w:type="gramStart"/>
      <w:r>
        <w:t xml:space="preserve"> )</w:t>
      </w:r>
      <w:proofErr w:type="gramEnd"/>
    </w:p>
    <w:p w:rsidR="002058F6" w:rsidRDefault="002058F6" w:rsidP="002058F6"/>
    <w:p w:rsidR="002058F6" w:rsidRDefault="002058F6" w:rsidP="002058F6">
      <w:r>
        <w:t xml:space="preserve">                              Орындаушы жұмысты сәйкес жүргізуі керек:</w:t>
      </w:r>
    </w:p>
    <w:p w:rsidR="002058F6" w:rsidRDefault="002058F6" w:rsidP="002058F6">
      <w:r>
        <w:t>1) Қазақстан Республикасы Үкіметінің 2015 жылғы 3 сәуірдегі №191 қаулысымен бекітілген" террористік тұ</w:t>
      </w:r>
      <w:proofErr w:type="gramStart"/>
      <w:r>
        <w:t>р</w:t>
      </w:r>
      <w:proofErr w:type="gramEnd"/>
      <w:r>
        <w:t>ғыдан осал объектілерді терроризмге қарсы қорғау жүйесіне қойылатын талаптармен";</w:t>
      </w:r>
    </w:p>
    <w:p w:rsidR="002058F6" w:rsidRDefault="002058F6" w:rsidP="002058F6">
      <w:r>
        <w:t>2)"мектепке дейінгі және орта білім беру ұйымдарын бейнебақылау жүйелерімен жарақтандыруға қойылатын стандарттар мен талаптарды бекіту туралы" Қазақстан Республикасы Ішкі істер министрінің 2019 жылғы 23 қаңтардағы № 49 және Қазақстан Республикасы</w:t>
      </w:r>
      <w:proofErr w:type="gramStart"/>
      <w:r>
        <w:t xml:space="preserve"> Б</w:t>
      </w:r>
      <w:proofErr w:type="gramEnd"/>
      <w:r>
        <w:t>ілім және ғылым министрінің 2019 жылғы 23 қаңтардағы №32</w:t>
      </w:r>
      <w:proofErr w:type="gramStart"/>
      <w:r>
        <w:t xml:space="preserve"> Б</w:t>
      </w:r>
      <w:proofErr w:type="gramEnd"/>
      <w:r>
        <w:t>ірлескен бұйрығымен;</w:t>
      </w:r>
    </w:p>
    <w:p w:rsidR="002058F6" w:rsidRDefault="002058F6" w:rsidP="002058F6">
      <w:r>
        <w:t>3) Қазақстан Республикасы Ү</w:t>
      </w:r>
      <w:proofErr w:type="gramStart"/>
      <w:r>
        <w:t>к</w:t>
      </w:r>
      <w:proofErr w:type="gramEnd"/>
      <w:r>
        <w:t>іметінің 2016 жылғы 20 желтоқсандағы №832 қаулысымен. "Ақпаратты</w:t>
      </w:r>
      <w:proofErr w:type="gramStart"/>
      <w:r>
        <w:t>қ-</w:t>
      </w:r>
      <w:proofErr w:type="gramEnd"/>
      <w:r>
        <w:t>коммуникациялық технологиялар және ақпараттық қауіпсіздікті қамтамасыз ету саласындағы бірыңғай талаптарды бекіту туралы";</w:t>
      </w:r>
    </w:p>
    <w:p w:rsidR="002058F6" w:rsidRDefault="002058F6" w:rsidP="002058F6">
      <w:r>
        <w:t>4) "білім беру ұйымдарында пайдаланылатын бағдарламалық-аппараттық кешенге және қолданбалы бағдарламалық қамтамасыз етуге қойылатын ең төменгі талаптарды айқындау туралы" ҚР Білім және ғылым министрінің 2020 жылғы 2 наурыздағы №49</w:t>
      </w:r>
      <w:proofErr w:type="gramStart"/>
      <w:r>
        <w:t xml:space="preserve"> Б</w:t>
      </w:r>
      <w:proofErr w:type="gramEnd"/>
      <w:r>
        <w:t>ұйрығының D) тармағы. "Бейнебақылау жүйесіне қойылатын минималды талаптар";</w:t>
      </w:r>
    </w:p>
    <w:p w:rsidR="002058F6" w:rsidRDefault="002058F6" w:rsidP="002058F6">
      <w:r>
        <w:t>5) ҰҚК Ұлттық бейнемониторинг жүйесі</w:t>
      </w:r>
      <w:proofErr w:type="gramStart"/>
      <w:r>
        <w:t>нің ж</w:t>
      </w:r>
      <w:proofErr w:type="gramEnd"/>
      <w:r>
        <w:t>ұмыс істеуі туралы 2020 жылғы 27 қазандағы №69 бұйрығымен.</w:t>
      </w:r>
    </w:p>
    <w:p w:rsidR="002058F6" w:rsidRDefault="002058F6" w:rsidP="002058F6">
      <w:r>
        <w:t>6) "террористік тұ</w:t>
      </w:r>
      <w:proofErr w:type="gramStart"/>
      <w:r>
        <w:t>р</w:t>
      </w:r>
      <w:proofErr w:type="gramEnd"/>
      <w:r>
        <w:t>ғыдан осал объектілерді терроризмге қарсы қорғауды ұйымдастыруға қойылатын талаптарды бекіту туралы"Қазақстан Республикасы Үкіметінің 2021 жылғы 6 мамырдағы № 305 қаулысымен.</w:t>
      </w:r>
    </w:p>
    <w:p w:rsidR="002058F6" w:rsidRDefault="002058F6" w:rsidP="002058F6">
      <w:r>
        <w:t xml:space="preserve">Тапсырыс берушіге техникалық көмек, </w:t>
      </w:r>
      <w:proofErr w:type="gramStart"/>
      <w:r>
        <w:t>персонал</w:t>
      </w:r>
      <w:proofErr w:type="gramEnd"/>
      <w:r>
        <w:t xml:space="preserve">ға кеңес беру және оқыту, сондай-ақ қайта баптау көрсетіледі. </w:t>
      </w:r>
    </w:p>
    <w:p w:rsidR="002058F6" w:rsidRDefault="002058F6" w:rsidP="002058F6"/>
    <w:p w:rsidR="002058F6" w:rsidRDefault="002058F6" w:rsidP="002058F6">
      <w:r>
        <w:t>Бейнебақ</w:t>
      </w:r>
      <w:proofErr w:type="gramStart"/>
      <w:r>
        <w:t>ылау</w:t>
      </w:r>
      <w:proofErr w:type="gramEnd"/>
      <w:r>
        <w:t>ға техникалық қызмет көрсету регламенттік жұмыстардың мынадай түрлерін қамтиды:</w:t>
      </w:r>
    </w:p>
    <w:p w:rsidR="002058F6" w:rsidRDefault="002058F6" w:rsidP="002058F6">
      <w:proofErr w:type="gramStart"/>
      <w:r>
        <w:t xml:space="preserve">Жүйенің құрамдас бөліктерінің: бейнекамералардың, коммутациялық орталықтардың, бейнесервердің (бейне тіркеушінің), мониторлардың және қуат көздерінің механикалық зақымдануының, коррозияның болмауына, бекітпелердің беріктігіне және т. б. сыртқы тексеру; бейнесервердің (бейне тіркеушінің) жұмыс қабілеттілігіне тестілеу; </w:t>
      </w:r>
      <w:proofErr w:type="gramEnd"/>
    </w:p>
    <w:p w:rsidR="002058F6" w:rsidRDefault="002058F6" w:rsidP="002058F6">
      <w:r>
        <w:t>линзалар мен бейнекамераларды шаң мен кірден тазарту; көше қаптамалары мен күмбездерін шаң мен кірден тазарту; ақаулар анықталған кезде бейнебақылау жүйесінің барлық компоненттерінің қоректендіру кернеуінің шамасын өлшеу; бейнесервердің (бейнетіркегі</w:t>
      </w:r>
      <w:proofErr w:type="gramStart"/>
      <w:r>
        <w:t>шт</w:t>
      </w:r>
      <w:proofErr w:type="gramEnd"/>
      <w:r>
        <w:t>ің) жүйелік блогының компоненттерін шаң мен кірден тазарту, термопастаны ауыстыру; резервтік қоректендіруде бейнебақылау жүйесі</w:t>
      </w:r>
      <w:proofErr w:type="gramStart"/>
      <w:r>
        <w:t>нің ж</w:t>
      </w:r>
      <w:proofErr w:type="gramEnd"/>
      <w:r>
        <w:t>ұмыс істеуін тексеру.</w:t>
      </w:r>
    </w:p>
    <w:p w:rsidR="002058F6" w:rsidRDefault="002058F6" w:rsidP="002058F6">
      <w:r>
        <w:tab/>
        <w:t xml:space="preserve">Бейнебақылауға техникалық қызмет көрсетуге бағытталған іс-шаралар Тапсырыс беруші мен орындаушы арасындағы екі жақты шарттық қатынастар шеңберінде жүргізіледі және жабдықтың бүлінуін болдырмау және құпия ақпаратты жария етпеу үшін бөгде адамдардың бейнебақылау жүйесіне </w:t>
      </w:r>
      <w:proofErr w:type="gramStart"/>
      <w:r>
        <w:t>р</w:t>
      </w:r>
      <w:proofErr w:type="gramEnd"/>
      <w:r>
        <w:t xml:space="preserve">ұқсатсыз кіруіне жол бермеу үшін қызмет етеді. </w:t>
      </w:r>
      <w:proofErr w:type="gramStart"/>
      <w:r>
        <w:t>Шарт</w:t>
      </w:r>
      <w:proofErr w:type="gramEnd"/>
      <w:r>
        <w:t>қа қол қойылғаннан кейін Тараптар бейнебақылау жүйесінің құрамын, жүйенің техникалық жай-күйін, жүргізілетін монтаждау жұмыстарының сәйкестігін айқындау мақсаты болып табылатын объектіге тексеру жүргізеді. Комиссия жұмысының нәтижелері бастапқы тексеру актісі тү</w:t>
      </w:r>
      <w:proofErr w:type="gramStart"/>
      <w:r>
        <w:t>р</w:t>
      </w:r>
      <w:proofErr w:type="gramEnd"/>
      <w:r>
        <w:t>інде ресімделуі мүмкін, онда жүйенің құрамы көрсетіледі, жабдықтың сәйкестігі (сәйкессіздігі) көрсетіледі, жүйені жаңғырту бойынша ұсынымдар беріледі. Бейнебақылауға техникалық қызмет көрсету Тапсырыс берушімен келісілген мерзімде және жұмыстарды жүргізу кестесіне сәйкес нормативтік құжаттардың талаптарына қатаң сәйкес жүргізіледі.</w:t>
      </w:r>
    </w:p>
    <w:p w:rsidR="002058F6" w:rsidRDefault="002058F6" w:rsidP="002058F6">
      <w:r>
        <w:t xml:space="preserve">                  </w:t>
      </w:r>
    </w:p>
    <w:p w:rsidR="002058F6" w:rsidRDefault="002058F6" w:rsidP="002058F6">
      <w:r>
        <w:lastRenderedPageBreak/>
        <w:t>Бейнебақылау жүйелеріне қызмет көрсету қызметтерін Орындаушы:</w:t>
      </w:r>
    </w:p>
    <w:p w:rsidR="002058F6" w:rsidRDefault="002058F6" w:rsidP="002058F6">
      <w:r>
        <w:t xml:space="preserve">1. Полицияның ЖБО, горо-да </w:t>
      </w:r>
      <w:proofErr w:type="gramStart"/>
      <w:r>
        <w:t>директор</w:t>
      </w:r>
      <w:proofErr w:type="gramEnd"/>
      <w:r>
        <w:t>ға ұялы телефондарға қол жеткізе отырып, бейнебақылау жүйесіне қызмет көрсету. Бі</w:t>
      </w:r>
      <w:proofErr w:type="gramStart"/>
      <w:r>
        <w:t>р</w:t>
      </w:r>
      <w:proofErr w:type="gramEnd"/>
      <w:r>
        <w:t xml:space="preserve"> экранда 100-ден астам камераны орналастыру мүмкіндігі. 2. Серверлермен кө</w:t>
      </w:r>
      <w:proofErr w:type="gramStart"/>
      <w:r>
        <w:t>п</w:t>
      </w:r>
      <w:proofErr w:type="gramEnd"/>
      <w:r>
        <w:t xml:space="preserve"> жылдық тәжірибе. 3. </w:t>
      </w:r>
      <w:proofErr w:type="gramStart"/>
      <w:r>
        <w:t>Нысан</w:t>
      </w:r>
      <w:proofErr w:type="gramEnd"/>
      <w:r>
        <w:t>ға бармай-ақ, ақауларды қашықтан түзету. 4. Тәулік бойы әр 5 минут сайын бүкіл жүйені автоматты түрде</w:t>
      </w:r>
      <w:proofErr w:type="gramStart"/>
      <w:r>
        <w:t xml:space="preserve"> Б</w:t>
      </w:r>
      <w:proofErr w:type="gramEnd"/>
      <w:r>
        <w:t xml:space="preserve">ақылау 5. Ұялы телефондарға қол жетімділікті қамтамасыз ету. 6.Полицияның ЖБО-да, горо-да шығару. 7. Камераларды көруді шектеу мүмкіндігі, кез-келген конфигурацияда, мысалы, вахтада тек көше мен дәліздерді </w:t>
      </w:r>
      <w:proofErr w:type="gramStart"/>
      <w:r>
        <w:t>директор</w:t>
      </w:r>
      <w:proofErr w:type="gramEnd"/>
      <w:r>
        <w:t xml:space="preserve">ға қалдырыңыз барлық камераларды қарау. </w:t>
      </w:r>
      <w:proofErr w:type="gramStart"/>
      <w:r>
        <w:t>Кескін сапасын жоғалтпай, стандартты қатты дискіде ұзақ сақтау мерзімі. Үздіксіз қызмет көрсету ол объектіде орналасқан (мектеп) бейнебақылау жұмысы үшін сапалы және үздіксіз жұмыс істеу үшін. Барлық жөндеу шығындарын жеткізуші өз есебінен алады.</w:t>
      </w:r>
      <w:proofErr w:type="gramEnd"/>
    </w:p>
    <w:p w:rsidR="002058F6" w:rsidRDefault="002058F6" w:rsidP="002058F6">
      <w:r>
        <w:t xml:space="preserve">   Қызмет көрсету шартының қолданылу мерзіміне барлық бейнебақылау жүйесі 30-тармақтың мемлекеттік сатып алу туралы</w:t>
      </w:r>
      <w:proofErr w:type="gramStart"/>
      <w:r>
        <w:t xml:space="preserve"> З</w:t>
      </w:r>
      <w:proofErr w:type="gramEnd"/>
      <w:r>
        <w:t xml:space="preserve">аңының негізінде осы бағдарламаны пайдалана отырып құрылғанына байланысты SecurOS бағдарламасын пайдалануға беру. </w:t>
      </w:r>
      <w:proofErr w:type="gramStart"/>
      <w:r>
        <w:t>Осы</w:t>
      </w:r>
      <w:proofErr w:type="gramEnd"/>
      <w:r>
        <w:t xml:space="preserve"> Қағиданың 29-тармағында көзделген орналастырылатын ақпаратта 1-тармақ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өндірушінің атауына, сондай-ақ өзге де сипаттамаларға негізгі (белгіленген) толықтыруға, жаңғыртуға және жете жарақ</w:t>
      </w:r>
      <w:proofErr w:type="gramStart"/>
      <w:r>
        <w:t>тандыру</w:t>
      </w:r>
      <w:proofErr w:type="gramEnd"/>
      <w:r>
        <w:t xml:space="preserve">ға арналған нұсқауларды ұстауға жол беріледі сондай-ақ орнатылған бағдарламалық қамтамасыз ету (лицензиялық бағдарламалық қамтамасыз ету); </w:t>
      </w:r>
    </w:p>
    <w:p w:rsidR="002058F6" w:rsidRDefault="002058F6" w:rsidP="002058F6">
      <w:r>
        <w:t>1.</w:t>
      </w:r>
      <w:r>
        <w:tab/>
        <w:t xml:space="preserve">Smartpss, Lechange, Easy4ip, GDMSS, iVMS320, iVMS4200, ivms4500, EZVIZ, Polyvision CMS, xoiong Mai Tech CMS, Tecsar CMS, Proto-x CMS және hikconnect, easy4ip, Xmeye, сондай-ақ LINKVIDEO, Ivideon бұлтты қызметтерінің клиенттік қосымшалары, Webglazok, I-Cam, CamDrive, IPEYE, NOVICLOUD, YOULOOK, Trassir Cloud, бұлт желісі, Xmeye, Cambat, SpaceCam, Radmin vpn және серверлері Қазақстан Республикасының аумағынан </w:t>
      </w:r>
      <w:proofErr w:type="gramStart"/>
      <w:r>
        <w:t>тыс</w:t>
      </w:r>
      <w:proofErr w:type="gramEnd"/>
      <w:r>
        <w:t xml:space="preserve"> жерде физикалық орналастырылған өзгелері, Қазақстан Республикасы Ү</w:t>
      </w:r>
      <w:proofErr w:type="gramStart"/>
      <w:r>
        <w:t>к</w:t>
      </w:r>
      <w:proofErr w:type="gramEnd"/>
      <w:r>
        <w:t>іметінің 2016 жылғы 20 желтоқсандағы № 832 Қаулысы негізінде. Ақпаратты</w:t>
      </w:r>
      <w:proofErr w:type="gramStart"/>
      <w:r>
        <w:t>қ-</w:t>
      </w:r>
      <w:proofErr w:type="gramEnd"/>
      <w:r>
        <w:t>коммуникациялық технологиялар және ақпараттық қауіпсіздікті қамтамасыз ету саласындағы бірыңғай талаптарды бекіту туралы. Параграф 4. Ақпараттық жүйеге қойылатын талаптар 92-тарма</w:t>
      </w:r>
      <w:proofErr w:type="gramStart"/>
      <w:r>
        <w:t>қ.</w:t>
      </w:r>
      <w:proofErr w:type="gramEnd"/>
      <w:r>
        <w:t xml:space="preserve">Б.92-1.14. </w:t>
      </w:r>
    </w:p>
    <w:p w:rsidR="002058F6" w:rsidRDefault="002058F6" w:rsidP="002058F6">
      <w:r>
        <w:t>2.</w:t>
      </w:r>
      <w:r>
        <w:tab/>
        <w:t>Жеткізуші бейнебақылау үшін барлық камераларды бі</w:t>
      </w:r>
      <w:proofErr w:type="gramStart"/>
      <w:r>
        <w:t>р</w:t>
      </w:r>
      <w:proofErr w:type="gramEnd"/>
      <w:r>
        <w:t xml:space="preserve"> мониторға орналастыруы керек бейне сервер өшірілген және қайта іске қосылған жағдайда бағдарламалық жасақтама автоматты түрде мұрағатқа жазуды және оператордың қатысуынсыз экрандағы барлық камераларды көрсетуді дұрыс іске қосуы керек.</w:t>
      </w:r>
    </w:p>
    <w:p w:rsidR="002058F6" w:rsidRDefault="002058F6" w:rsidP="002058F6">
      <w:r>
        <w:t>3.  Бейне сервердің бағдарламалық жасақтамасы және/немесе оның конфигурациясы бүлінген немесе жоғалған жағдайда, алдыңғы тармақта көрсетілген талаптарды сақтай отырып, Б</w:t>
      </w:r>
      <w:proofErr w:type="gramStart"/>
      <w:r>
        <w:t>Қ-</w:t>
      </w:r>
      <w:proofErr w:type="gramEnd"/>
      <w:r>
        <w:t>ны жаңа Орнату және баптау жүргізілсін;</w:t>
      </w:r>
    </w:p>
    <w:p w:rsidR="002058F6" w:rsidRDefault="002058F6" w:rsidP="002058F6">
      <w:r>
        <w:t xml:space="preserve">4. Сервердің бағдарламалық жасақтамасын, бейне басқару конфигурациясын және бейне мұрағатына парольмен </w:t>
      </w:r>
      <w:proofErr w:type="gramStart"/>
      <w:r>
        <w:t>к</w:t>
      </w:r>
      <w:proofErr w:type="gramEnd"/>
      <w:r>
        <w:t xml:space="preserve">іруді қорғауды қамтамасыз етіңіз. </w:t>
      </w:r>
    </w:p>
    <w:p w:rsidR="002058F6" w:rsidRDefault="002058F6" w:rsidP="002058F6">
      <w:r>
        <w:t xml:space="preserve">5.  Жеткізуші директорға, </w:t>
      </w:r>
      <w:proofErr w:type="gramStart"/>
      <w:r>
        <w:t>вахта</w:t>
      </w:r>
      <w:proofErr w:type="gramEnd"/>
      <w:r>
        <w:t xml:space="preserve">ға компьютерлерге кіруді ұйымдастыруы керек. Барлық камералардың директорына қол жеткізе отырып, вахтада әкімшіліктің қалауы бойынша тек дәліздермен, көшелермен және басқалармен шектелсін. </w:t>
      </w:r>
    </w:p>
    <w:p w:rsidR="002058F6" w:rsidRDefault="002058F6" w:rsidP="002058F6">
      <w:r>
        <w:t>6. Бейнебақылау операторының барлық реттелеті</w:t>
      </w:r>
      <w:proofErr w:type="gramStart"/>
      <w:r>
        <w:t>н ж</w:t>
      </w:r>
      <w:proofErr w:type="gramEnd"/>
      <w:r>
        <w:t>ұмыс орындарында көрсетілген камералар жиынтығын Автоматты және динамикалық түрде өзгертетін "дабыл мониторының" жұмысын қамтамасыз ету. Көрсетілген жиынтықта ә</w:t>
      </w:r>
      <w:proofErr w:type="gramStart"/>
      <w:r>
        <w:t>р</w:t>
      </w:r>
      <w:proofErr w:type="gramEnd"/>
      <w:r>
        <w:t xml:space="preserve"> уақытта бейнебақылау жүйесінің операторы тарапынан жоғары назар аударуды қажет ететін камералар ғана болуы керек (кадрдағы қозғалыс, аналитикалық модульдердің іске қосылуы, бейнебақылау жүйесінің диверсиясы және т.б.). </w:t>
      </w:r>
    </w:p>
    <w:p w:rsidR="002058F6" w:rsidRDefault="002058F6" w:rsidP="002058F6">
      <w:r>
        <w:t xml:space="preserve">7. Камераларды мұрағатқа шығару кезінде барлық камералар мұрағатты қарау режиміне шығуы, бейне мұрағатты пайдаланушының біліктілігі жоқ әрекеттерінен қорғауды қамтамасыз етуі, жою, өзгерту, бейне мұрағат файлдарына тікелей қол жеткізу мүмкіндігін жоюы </w:t>
      </w:r>
      <w:proofErr w:type="gramStart"/>
      <w:r>
        <w:t>тиіс</w:t>
      </w:r>
      <w:proofErr w:type="gramEnd"/>
      <w:r>
        <w:t xml:space="preserve">. </w:t>
      </w:r>
    </w:p>
    <w:p w:rsidR="002058F6" w:rsidRDefault="002058F6" w:rsidP="002058F6">
      <w:r>
        <w:t xml:space="preserve">8. Қысқаша оқыту жүргізу және қолданылатын бейне менеджмент бағдарламалық қамтамасыз етуімен жұмыс істеу </w:t>
      </w:r>
      <w:proofErr w:type="gramStart"/>
      <w:r>
        <w:t>бойынша</w:t>
      </w:r>
      <w:proofErr w:type="gramEnd"/>
      <w:r>
        <w:t xml:space="preserve"> қағаз және/немесе электрондық түрдегі мәтіндік-графикалық нұсқаулықтарды ұсыну.</w:t>
      </w:r>
    </w:p>
    <w:p w:rsidR="002058F6" w:rsidRDefault="002058F6" w:rsidP="002058F6">
      <w:r>
        <w:t xml:space="preserve">8. Бейне мұрағаттың көлемін (тереңдігін) кемінде 30 күн қамтамасыз ету. </w:t>
      </w:r>
    </w:p>
    <w:p w:rsidR="002058F6" w:rsidRDefault="002058F6" w:rsidP="002058F6">
      <w:r>
        <w:t xml:space="preserve">9. Барлық камераларда кескін сапасының параметрлерін 25 кадр / сек кезінде 1920x1080 пиксель ажыратымдылығынан кем емес қамтамасыз етіңіз. </w:t>
      </w:r>
    </w:p>
    <w:p w:rsidR="002058F6" w:rsidRDefault="002058F6" w:rsidP="002058F6">
      <w:r>
        <w:lastRenderedPageBreak/>
        <w:t xml:space="preserve">10. Жеткізуші суреттерді барлық камералардан ұялы телефондарға шетелдік онлайн-сервистерді пайдаланбай, бірыңғай қосымшадағы басшыларға көрсетуі, қытайлық, ресейлік бұлтты сервистерді және т.б. пайдалануды болдырмауы, ұйымның сыртқы интернет-маршрутизаторына порттарды жіберу арқылы "ақ" IP-мекен-жайы арқылы тікелей қосылуды болдырмауы </w:t>
      </w:r>
      <w:proofErr w:type="gramStart"/>
      <w:r>
        <w:t>тиіс</w:t>
      </w:r>
      <w:proofErr w:type="gramEnd"/>
      <w:r>
        <w:t>. Бейнебақылау камераларынан суреттерді көруге сыртқы қол жетімділі</w:t>
      </w:r>
      <w:proofErr w:type="gramStart"/>
      <w:r>
        <w:t>к</w:t>
      </w:r>
      <w:proofErr w:type="gramEnd"/>
      <w:r>
        <w:t xml:space="preserve"> құпия сөзбен қорғалуы керек. </w:t>
      </w:r>
    </w:p>
    <w:p w:rsidR="002058F6" w:rsidRDefault="002058F6" w:rsidP="002058F6">
      <w:r>
        <w:t>11. Ұйымның бейнебақылау камераларынан бейнебақылау көлігіне шарт болған кезде</w:t>
      </w:r>
      <w:proofErr w:type="gramStart"/>
      <w:r>
        <w:t xml:space="preserve"> ІІД</w:t>
      </w:r>
      <w:proofErr w:type="gramEnd"/>
      <w:r>
        <w:t xml:space="preserve"> ЖБО, ҚББО, аудандық ситуациялық орталығынан суреттерге қол жеткізуді қамтамасыз ету.</w:t>
      </w:r>
    </w:p>
    <w:p w:rsidR="002058F6" w:rsidRDefault="002058F6" w:rsidP="002058F6">
      <w:r>
        <w:t>12. Ақпараттық қауіпсіздік қағидаттарын қатаң сақтай отырып, әкімшіліктің мобильді құрылғыларына, сондай-ақ ІІД ЖББО мен ГОРО</w:t>
      </w:r>
      <w:proofErr w:type="gramStart"/>
      <w:r>
        <w:t>О-</w:t>
      </w:r>
      <w:proofErr w:type="gramEnd"/>
      <w:r>
        <w:t>ға бейнесигналды тарату кезінде, аудан сыртқы шабуылдар мен қол сұғушылықтарды болдырмау үшін міндетті SSL-шифрлаумен VPN дербес арнасы ішінде трафикті беруді ұйымдастырсын.</w:t>
      </w:r>
    </w:p>
    <w:p w:rsidR="002058F6" w:rsidRPr="006F7FEB" w:rsidRDefault="002058F6" w:rsidP="002058F6">
      <w:r>
        <w:t>13. Бейне сигналды әкімшіліктің мобильді құрылғыларына, сондай-ақ ІІД ЖБО мен ГОРО</w:t>
      </w:r>
      <w:proofErr w:type="gramStart"/>
      <w:r>
        <w:t>О-</w:t>
      </w:r>
      <w:proofErr w:type="gramEnd"/>
      <w:r>
        <w:t>ға таратқан кезде SmartPSS, Lechange, Easy4ip, GDMSS, iVMS320, iVMS4200, iVMS4500, EZVIZ, Polyvision CMS, Xoiong Mai Tech CMS, Tecsar CMS, Proto-x CMS бағдарламаларын пайдалануды алып тастаңыз және басқалары шетелдік бұлтты қызметтерді пайдаланады, мысалы Hikconnect, Easy4IP, XmEye, сондай-ақ LinkVideo, IVIDEON, WebGlazok, I-Cam, CamDrive, IPEYE, NOVICLOUD, YOULOOK, Trassir Cloud, line Cloud, Xmeye, CamBat, SpaceCam, Radmin VPN және басқа да бұлтты қызметтердің клиенттік қосымшалары,  серверлері "ақпаратты</w:t>
      </w:r>
      <w:proofErr w:type="gramStart"/>
      <w:r>
        <w:t>қ-</w:t>
      </w:r>
      <w:proofErr w:type="gramEnd"/>
      <w:r>
        <w:t xml:space="preserve">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№832 Қаулысы негізінде Қазақстан Республикасының аумағынан </w:t>
      </w:r>
      <w:proofErr w:type="gramStart"/>
      <w:r>
        <w:t>тыс</w:t>
      </w:r>
      <w:proofErr w:type="gramEnd"/>
      <w:r>
        <w:t xml:space="preserve"> жерде физикалық орналастырылған, 4-Параграф "ақпараттық жүйеге қойылатын талаптар", 92-т.Б.92-1.14.</w:t>
      </w:r>
    </w:p>
    <w:sectPr w:rsidR="002058F6" w:rsidRPr="006F7FEB" w:rsidSect="006F7FE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53C8"/>
    <w:multiLevelType w:val="hybridMultilevel"/>
    <w:tmpl w:val="6D2E1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21208"/>
    <w:multiLevelType w:val="hybridMultilevel"/>
    <w:tmpl w:val="6F02FA1A"/>
    <w:lvl w:ilvl="0" w:tplc="611E5AC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4E1C4A85"/>
    <w:multiLevelType w:val="hybridMultilevel"/>
    <w:tmpl w:val="FFE4597E"/>
    <w:lvl w:ilvl="0" w:tplc="4036AB0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EB"/>
    <w:rsid w:val="000000E8"/>
    <w:rsid w:val="00065290"/>
    <w:rsid w:val="000C2354"/>
    <w:rsid w:val="001A222D"/>
    <w:rsid w:val="002058F6"/>
    <w:rsid w:val="00230ED2"/>
    <w:rsid w:val="00241DC9"/>
    <w:rsid w:val="00262F09"/>
    <w:rsid w:val="0029103A"/>
    <w:rsid w:val="002B5F3D"/>
    <w:rsid w:val="003646F2"/>
    <w:rsid w:val="00396C9A"/>
    <w:rsid w:val="003C36CE"/>
    <w:rsid w:val="004137E0"/>
    <w:rsid w:val="0053482E"/>
    <w:rsid w:val="00555A63"/>
    <w:rsid w:val="005B1A43"/>
    <w:rsid w:val="005D357B"/>
    <w:rsid w:val="005F016D"/>
    <w:rsid w:val="006F7FEB"/>
    <w:rsid w:val="00704E98"/>
    <w:rsid w:val="008B74A8"/>
    <w:rsid w:val="008E38E9"/>
    <w:rsid w:val="00954C8A"/>
    <w:rsid w:val="00977952"/>
    <w:rsid w:val="009D148D"/>
    <w:rsid w:val="009E40E3"/>
    <w:rsid w:val="00AD2999"/>
    <w:rsid w:val="00B52A5C"/>
    <w:rsid w:val="00B66E9C"/>
    <w:rsid w:val="00B81EB8"/>
    <w:rsid w:val="00BA7C58"/>
    <w:rsid w:val="00C746FA"/>
    <w:rsid w:val="00CD2E7C"/>
    <w:rsid w:val="00DA2A1E"/>
    <w:rsid w:val="00DC63A2"/>
    <w:rsid w:val="00E04F54"/>
    <w:rsid w:val="00E3629B"/>
    <w:rsid w:val="00F30984"/>
    <w:rsid w:val="00FA5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FEB"/>
    <w:pPr>
      <w:ind w:left="720"/>
      <w:contextualSpacing/>
    </w:pPr>
  </w:style>
  <w:style w:type="paragraph" w:styleId="a4">
    <w:name w:val="No Spacing"/>
    <w:link w:val="a5"/>
    <w:uiPriority w:val="1"/>
    <w:qFormat/>
    <w:rsid w:val="008B74A8"/>
    <w:pPr>
      <w:spacing w:after="0" w:line="240" w:lineRule="auto"/>
    </w:pPr>
  </w:style>
  <w:style w:type="character" w:customStyle="1" w:styleId="a5">
    <w:name w:val="Без интервала Знак"/>
    <w:link w:val="a4"/>
    <w:uiPriority w:val="1"/>
    <w:locked/>
    <w:rsid w:val="008B7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FEB"/>
    <w:pPr>
      <w:ind w:left="720"/>
      <w:contextualSpacing/>
    </w:pPr>
  </w:style>
  <w:style w:type="paragraph" w:styleId="a4">
    <w:name w:val="No Spacing"/>
    <w:link w:val="a5"/>
    <w:uiPriority w:val="1"/>
    <w:qFormat/>
    <w:rsid w:val="008B74A8"/>
    <w:pPr>
      <w:spacing w:after="0" w:line="240" w:lineRule="auto"/>
    </w:pPr>
  </w:style>
  <w:style w:type="character" w:customStyle="1" w:styleId="a5">
    <w:name w:val="Без интервала Знак"/>
    <w:link w:val="a4"/>
    <w:uiPriority w:val="1"/>
    <w:locked/>
    <w:rsid w:val="008B7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3350</Words>
  <Characters>19097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2</cp:revision>
  <cp:lastPrinted>2024-01-03T08:53:00Z</cp:lastPrinted>
  <dcterms:created xsi:type="dcterms:W3CDTF">2026-06-26T12:24:00Z</dcterms:created>
  <dcterms:modified xsi:type="dcterms:W3CDTF">2026-06-26T12:24:00Z</dcterms:modified>
</cp:coreProperties>
</file>