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ECD68" w14:textId="493F3EEA" w:rsidR="00393E6B" w:rsidRPr="00497604" w:rsidRDefault="001038F2" w:rsidP="00430BFE">
      <w:pPr>
        <w:spacing w:after="0" w:line="259" w:lineRule="auto"/>
        <w:ind w:left="0" w:right="5" w:firstLine="0"/>
        <w:jc w:val="center"/>
        <w:rPr>
          <w:lang w:val="kk-KZ"/>
        </w:rPr>
      </w:pPr>
      <w:r>
        <w:rPr>
          <w:b/>
          <w:sz w:val="28"/>
          <w:lang w:val="kk-KZ"/>
        </w:rPr>
        <w:t>Т</w:t>
      </w:r>
      <w:r w:rsidR="00430BFE">
        <w:rPr>
          <w:b/>
          <w:sz w:val="28"/>
          <w:lang w:val="kk-KZ"/>
        </w:rPr>
        <w:t>ЕХНИЧЕСКАЯ СПЕЦИФИКАЦИЯ</w:t>
      </w:r>
    </w:p>
    <w:p w14:paraId="298ABAEA" w14:textId="40259278" w:rsidR="00393E6B" w:rsidRPr="00CD0986" w:rsidRDefault="00E768A2" w:rsidP="00430BFE">
      <w:pPr>
        <w:jc w:val="center"/>
        <w:rPr>
          <w:b/>
          <w:bCs/>
          <w:sz w:val="28"/>
          <w:szCs w:val="28"/>
        </w:rPr>
      </w:pPr>
      <w:r w:rsidRPr="00CD0986">
        <w:rPr>
          <w:b/>
          <w:bCs/>
          <w:sz w:val="28"/>
          <w:szCs w:val="28"/>
        </w:rPr>
        <w:t xml:space="preserve">По </w:t>
      </w:r>
      <w:r w:rsidR="007A7959">
        <w:rPr>
          <w:b/>
          <w:bCs/>
          <w:sz w:val="28"/>
          <w:szCs w:val="28"/>
        </w:rPr>
        <w:t>о</w:t>
      </w:r>
      <w:r w:rsidR="00DE01CA" w:rsidRPr="00CD0986">
        <w:rPr>
          <w:b/>
          <w:bCs/>
          <w:sz w:val="28"/>
          <w:szCs w:val="28"/>
        </w:rPr>
        <w:t>бязательному страхованию работников от несчастных случаев при исполнении им трудовых (служебны</w:t>
      </w:r>
      <w:r w:rsidR="00EB219D">
        <w:rPr>
          <w:b/>
          <w:bCs/>
          <w:sz w:val="28"/>
          <w:szCs w:val="28"/>
        </w:rPr>
        <w:t>х) обязанностей на период 202</w:t>
      </w:r>
      <w:r w:rsidR="00403AC9">
        <w:rPr>
          <w:b/>
          <w:bCs/>
          <w:sz w:val="28"/>
          <w:szCs w:val="28"/>
        </w:rPr>
        <w:t>6</w:t>
      </w:r>
      <w:r w:rsidR="00DE01CA" w:rsidRPr="00CD0986">
        <w:rPr>
          <w:b/>
          <w:bCs/>
          <w:sz w:val="28"/>
          <w:szCs w:val="28"/>
        </w:rPr>
        <w:t xml:space="preserve"> г.</w:t>
      </w:r>
    </w:p>
    <w:p w14:paraId="4A317C52" w14:textId="229552E6" w:rsidR="00430BFE" w:rsidRPr="000F1473" w:rsidRDefault="000F1473" w:rsidP="00430BFE">
      <w:pPr>
        <w:jc w:val="center"/>
        <w:rPr>
          <w:b/>
          <w:bCs/>
          <w:lang w:val="kk-KZ"/>
        </w:rPr>
      </w:pPr>
      <w:r>
        <w:rPr>
          <w:b/>
          <w:bCs/>
          <w:lang w:val="kk-KZ"/>
        </w:rPr>
        <w:t xml:space="preserve">Страхование на </w:t>
      </w:r>
      <w:r w:rsidR="00243555">
        <w:rPr>
          <w:b/>
          <w:bCs/>
          <w:lang w:val="kk-KZ"/>
        </w:rPr>
        <w:t>2</w:t>
      </w:r>
      <w:r w:rsidR="00333610">
        <w:rPr>
          <w:b/>
          <w:bCs/>
          <w:lang w:val="kk-KZ"/>
        </w:rPr>
        <w:t>3</w:t>
      </w:r>
      <w:r w:rsidRPr="009B5D24">
        <w:rPr>
          <w:b/>
          <w:bCs/>
        </w:rPr>
        <w:t xml:space="preserve"> </w:t>
      </w:r>
      <w:r>
        <w:rPr>
          <w:b/>
          <w:bCs/>
          <w:lang w:val="kk-KZ"/>
        </w:rPr>
        <w:t>работников</w:t>
      </w:r>
    </w:p>
    <w:p w14:paraId="677B4368" w14:textId="77777777" w:rsidR="00E768A2" w:rsidRPr="009B5B0C" w:rsidRDefault="00E768A2" w:rsidP="00497604">
      <w:pPr>
        <w:spacing w:after="0" w:line="240" w:lineRule="auto"/>
        <w:ind w:left="0" w:firstLine="708"/>
        <w:rPr>
          <w:rFonts w:eastAsia="Calibri"/>
          <w:szCs w:val="24"/>
          <w:lang w:val="kk-KZ" w:eastAsia="en-US"/>
        </w:rPr>
      </w:pPr>
      <w:r w:rsidRPr="009B5B0C">
        <w:rPr>
          <w:rFonts w:eastAsia="Calibri"/>
          <w:szCs w:val="24"/>
          <w:lang w:val="kk-KZ" w:eastAsia="en-US"/>
        </w:rPr>
        <w:t>Вид страхования – обязательное страхование работников от не</w:t>
      </w:r>
      <w:r w:rsidR="00616256">
        <w:rPr>
          <w:rFonts w:eastAsia="Calibri"/>
          <w:szCs w:val="24"/>
          <w:lang w:val="kk-KZ" w:eastAsia="en-US"/>
        </w:rPr>
        <w:t>с</w:t>
      </w:r>
      <w:r w:rsidRPr="009B5B0C">
        <w:rPr>
          <w:rFonts w:eastAsia="Calibri"/>
          <w:szCs w:val="24"/>
          <w:lang w:val="kk-KZ" w:eastAsia="en-US"/>
        </w:rPr>
        <w:t>частных случаев при исполнении ими трудовых (служебных) обязанностей, в соответствии с уставной деятельностью Заказчика.</w:t>
      </w:r>
    </w:p>
    <w:p w14:paraId="7ED5E304" w14:textId="77777777" w:rsidR="00393E6B" w:rsidRPr="009B5B0C" w:rsidRDefault="00E768A2" w:rsidP="00497604">
      <w:pPr>
        <w:spacing w:after="16" w:line="259" w:lineRule="auto"/>
        <w:ind w:left="58" w:firstLine="0"/>
        <w:rPr>
          <w:szCs w:val="24"/>
        </w:rPr>
      </w:pPr>
      <w:r w:rsidRPr="009B5B0C">
        <w:rPr>
          <w:rFonts w:eastAsia="Calibri"/>
          <w:szCs w:val="24"/>
          <w:lang w:val="kk-KZ" w:eastAsia="en-US"/>
        </w:rPr>
        <w:t xml:space="preserve">Поставщик должен заключить договор обязательного страхования работника от нечастных случаев согласно Закона РК «Об обязательном страховании работника от несчастных случаев при исполнении им трудовых (служебных) обязанностей». </w:t>
      </w:r>
    </w:p>
    <w:p w14:paraId="6E73026B" w14:textId="77777777" w:rsidR="00497604" w:rsidRPr="009B5B0C" w:rsidRDefault="00497604" w:rsidP="00497604">
      <w:pPr>
        <w:spacing w:after="0" w:line="240" w:lineRule="auto"/>
        <w:ind w:left="0" w:firstLine="0"/>
        <w:rPr>
          <w:rFonts w:eastAsia="Calibri"/>
          <w:szCs w:val="24"/>
          <w:lang w:val="kk-KZ" w:eastAsia="en-US"/>
        </w:rPr>
      </w:pPr>
      <w:r w:rsidRPr="009B5B0C">
        <w:rPr>
          <w:rFonts w:eastAsia="Calibri"/>
          <w:szCs w:val="24"/>
          <w:lang w:val="kk-KZ" w:eastAsia="en-US"/>
        </w:rPr>
        <w:t>Территория действия Договора – место работы застрахо</w:t>
      </w:r>
      <w:r w:rsidR="00EB219D">
        <w:rPr>
          <w:rFonts w:eastAsia="Calibri"/>
          <w:szCs w:val="24"/>
          <w:lang w:val="kk-KZ" w:eastAsia="en-US"/>
        </w:rPr>
        <w:t xml:space="preserve">ванного, </w:t>
      </w:r>
      <w:r w:rsidRPr="009B5B0C">
        <w:rPr>
          <w:rFonts w:eastAsia="Calibri"/>
          <w:szCs w:val="24"/>
          <w:lang w:val="kk-KZ" w:eastAsia="en-US"/>
        </w:rPr>
        <w:t>а также любое другое место, нахождение в котором Застрахованного работника было обусловлено выполнением им трудовых или иных обязанностей, связанных с поручением работодателя (Страхование по Договору страхования) или должностного лица организации Страхователя.</w:t>
      </w:r>
    </w:p>
    <w:p w14:paraId="4D30A759" w14:textId="77777777" w:rsidR="00497604" w:rsidRPr="009B5B0C" w:rsidRDefault="00497604" w:rsidP="00497604">
      <w:pPr>
        <w:spacing w:after="0" w:line="240" w:lineRule="auto"/>
        <w:ind w:left="0" w:firstLine="705"/>
        <w:rPr>
          <w:rFonts w:eastAsia="Calibri"/>
          <w:szCs w:val="24"/>
          <w:lang w:val="kk-KZ" w:eastAsia="en-US"/>
        </w:rPr>
      </w:pPr>
      <w:r w:rsidRPr="009B5B0C">
        <w:rPr>
          <w:rFonts w:eastAsia="Calibri"/>
          <w:szCs w:val="24"/>
          <w:lang w:val="kk-KZ" w:eastAsia="en-US"/>
        </w:rPr>
        <w:t>Страховщик обязан:</w:t>
      </w:r>
    </w:p>
    <w:p w14:paraId="5E90F180" w14:textId="77777777" w:rsidR="00497604" w:rsidRPr="009B5B0C" w:rsidRDefault="00497604" w:rsidP="00497604">
      <w:pPr>
        <w:spacing w:after="0" w:line="240" w:lineRule="auto"/>
        <w:ind w:left="0" w:firstLine="705"/>
        <w:rPr>
          <w:rFonts w:eastAsia="Calibri"/>
          <w:szCs w:val="24"/>
          <w:lang w:val="kk-KZ" w:eastAsia="en-US"/>
        </w:rPr>
      </w:pPr>
      <w:r w:rsidRPr="009B5B0C">
        <w:rPr>
          <w:rFonts w:eastAsia="Calibri"/>
          <w:szCs w:val="24"/>
          <w:lang w:val="kk-KZ" w:eastAsia="en-US"/>
        </w:rPr>
        <w:t>1) Ознакомить Страхователя с условями и разъяснить его права и обязнности;</w:t>
      </w:r>
    </w:p>
    <w:p w14:paraId="798D921D" w14:textId="77777777" w:rsidR="00497604" w:rsidRPr="009B5B0C" w:rsidRDefault="00497604" w:rsidP="00497604">
      <w:pPr>
        <w:spacing w:after="0" w:line="240" w:lineRule="auto"/>
        <w:ind w:left="0" w:firstLine="705"/>
        <w:rPr>
          <w:rFonts w:eastAsia="Calibri"/>
          <w:szCs w:val="24"/>
          <w:lang w:val="kk-KZ" w:eastAsia="en-US"/>
        </w:rPr>
      </w:pPr>
      <w:r w:rsidRPr="009B5B0C">
        <w:rPr>
          <w:rFonts w:eastAsia="Calibri"/>
          <w:szCs w:val="24"/>
          <w:lang w:val="kk-KZ" w:eastAsia="en-US"/>
        </w:rPr>
        <w:t>2) Обеспечить конфиденциальность полученных в результате своей деятельности сведений о Страхователе и Выгодоприобретателе;</w:t>
      </w:r>
    </w:p>
    <w:p w14:paraId="472B61D7" w14:textId="77777777" w:rsidR="00497604" w:rsidRPr="009B5B0C" w:rsidRDefault="00497604" w:rsidP="00497604">
      <w:pPr>
        <w:spacing w:after="0" w:line="240" w:lineRule="auto"/>
        <w:ind w:left="0" w:firstLine="705"/>
        <w:rPr>
          <w:rFonts w:eastAsia="Calibri"/>
          <w:szCs w:val="24"/>
          <w:lang w:val="kk-KZ" w:eastAsia="en-US"/>
        </w:rPr>
      </w:pPr>
      <w:r w:rsidRPr="009B5B0C">
        <w:rPr>
          <w:rFonts w:eastAsia="Calibri"/>
          <w:szCs w:val="24"/>
          <w:lang w:val="kk-KZ" w:eastAsia="en-US"/>
        </w:rPr>
        <w:t>3) Возместить Страхователю расходы, произведенные им при страховом случае;</w:t>
      </w:r>
    </w:p>
    <w:p w14:paraId="66553FF5" w14:textId="77777777" w:rsidR="00C51A95" w:rsidRDefault="00497604" w:rsidP="00497604">
      <w:pPr>
        <w:spacing w:after="0" w:line="240" w:lineRule="auto"/>
        <w:ind w:left="0" w:firstLine="705"/>
        <w:rPr>
          <w:rFonts w:eastAsia="Calibri"/>
          <w:szCs w:val="24"/>
          <w:lang w:val="kk-KZ" w:eastAsia="en-US"/>
        </w:rPr>
      </w:pPr>
      <w:r w:rsidRPr="009B5B0C">
        <w:rPr>
          <w:rFonts w:eastAsia="Calibri"/>
          <w:szCs w:val="24"/>
          <w:lang w:val="kk-KZ" w:eastAsia="en-US"/>
        </w:rPr>
        <w:t xml:space="preserve">4) Надлежащим образом исполнять все  (иные) обязанности, предусмотренные  Законом РК «Об обязательном страховании работника от несчастных случаев при исполнении им трудовых (служебных) обязанностей» от 07 февраля 2005 года № 30 и Трудовым кодексом </w:t>
      </w:r>
      <w:r w:rsidRPr="009B5B0C">
        <w:rPr>
          <w:rFonts w:eastAsia="Calibri"/>
          <w:color w:val="auto"/>
          <w:szCs w:val="24"/>
          <w:lang w:eastAsia="en-US"/>
        </w:rPr>
        <w:t>Республики Казахстан</w:t>
      </w:r>
      <w:r w:rsidRPr="009B5B0C">
        <w:rPr>
          <w:rFonts w:eastAsia="Calibri"/>
          <w:color w:val="auto"/>
          <w:szCs w:val="24"/>
          <w:lang w:val="kk-KZ" w:eastAsia="en-US"/>
        </w:rPr>
        <w:t>от 23 ноября 2015 года</w:t>
      </w:r>
      <w:r w:rsidRPr="009B5B0C">
        <w:rPr>
          <w:rFonts w:eastAsia="Calibri"/>
          <w:szCs w:val="24"/>
          <w:lang w:val="kk-KZ" w:eastAsia="en-US"/>
        </w:rPr>
        <w:t xml:space="preserve"> при заключении и исполнении Договора</w:t>
      </w:r>
      <w:r w:rsidRPr="009B5B0C">
        <w:rPr>
          <w:rFonts w:eastAsia="Calibri"/>
          <w:color w:val="auto"/>
          <w:szCs w:val="24"/>
          <w:lang w:eastAsia="en-US"/>
        </w:rPr>
        <w:t>обязательного страхования работника от несчастных случаев при исполнении им трудовых (служебных) обязанностей</w:t>
      </w:r>
      <w:r w:rsidRPr="009B5B0C">
        <w:rPr>
          <w:rFonts w:eastAsia="Calibri"/>
          <w:szCs w:val="24"/>
          <w:lang w:val="kk-KZ" w:eastAsia="en-US"/>
        </w:rPr>
        <w:t xml:space="preserve">. </w:t>
      </w:r>
    </w:p>
    <w:p w14:paraId="6F838573" w14:textId="77777777" w:rsidR="00C51A95" w:rsidRDefault="00C51A95" w:rsidP="00497604">
      <w:pPr>
        <w:spacing w:after="0" w:line="240" w:lineRule="auto"/>
        <w:ind w:left="0" w:firstLine="705"/>
        <w:rPr>
          <w:rFonts w:eastAsia="Calibri"/>
          <w:szCs w:val="24"/>
          <w:lang w:val="kk-KZ" w:eastAsia="en-US"/>
        </w:rPr>
      </w:pPr>
      <w:r>
        <w:rPr>
          <w:rFonts w:eastAsia="Calibri"/>
          <w:szCs w:val="24"/>
          <w:lang w:val="kk-KZ" w:eastAsia="en-US"/>
        </w:rPr>
        <w:t>5) Иметь лицензию на право осуществления страховой ( перестраховочной) по отраслям</w:t>
      </w:r>
    </w:p>
    <w:p w14:paraId="23A378C0" w14:textId="77777777" w:rsidR="009C7211" w:rsidRDefault="00C51A95" w:rsidP="00497604">
      <w:pPr>
        <w:spacing w:after="0" w:line="240" w:lineRule="auto"/>
        <w:ind w:left="0" w:firstLine="705"/>
        <w:rPr>
          <w:rFonts w:eastAsia="Calibri"/>
          <w:szCs w:val="24"/>
          <w:lang w:val="kk-KZ" w:eastAsia="en-US"/>
        </w:rPr>
      </w:pPr>
      <w:r>
        <w:rPr>
          <w:rFonts w:eastAsia="Calibri"/>
          <w:szCs w:val="24"/>
          <w:lang w:val="kk-KZ" w:eastAsia="en-US"/>
        </w:rPr>
        <w:t>6) иметь высокие показатели по обьему страховых премии</w:t>
      </w:r>
      <w:r w:rsidR="009C7211">
        <w:rPr>
          <w:rFonts w:eastAsia="Calibri"/>
          <w:szCs w:val="24"/>
          <w:lang w:val="kk-KZ" w:eastAsia="en-US"/>
        </w:rPr>
        <w:t>, по обьему страховых выплат, по  размеру собственного капитала</w:t>
      </w:r>
    </w:p>
    <w:p w14:paraId="515C2DD9" w14:textId="77777777" w:rsidR="00497604" w:rsidRPr="009B5B0C" w:rsidRDefault="00497604" w:rsidP="00497604">
      <w:pPr>
        <w:spacing w:after="0" w:line="240" w:lineRule="auto"/>
        <w:ind w:left="0" w:firstLine="0"/>
        <w:rPr>
          <w:rFonts w:eastAsia="Calibri"/>
          <w:color w:val="auto"/>
          <w:szCs w:val="24"/>
          <w:lang w:eastAsia="en-US"/>
        </w:rPr>
      </w:pPr>
      <w:r w:rsidRPr="009B5B0C">
        <w:rPr>
          <w:rFonts w:eastAsia="Calibri"/>
          <w:color w:val="auto"/>
          <w:szCs w:val="24"/>
          <w:lang w:val="kk-KZ" w:eastAsia="en-US"/>
        </w:rPr>
        <w:tab/>
      </w:r>
      <w:r w:rsidRPr="009B5B0C">
        <w:rPr>
          <w:rFonts w:eastAsia="Calibri"/>
          <w:color w:val="auto"/>
          <w:szCs w:val="24"/>
          <w:lang w:eastAsia="en-US"/>
        </w:rPr>
        <w:t>Объектом обязательного страхования работника от несчастных случаев при исполнении им трудовых (служебных) обязанностей (далее - «обязательное страхование работника от несчастных случаев») является имущественный интерес работника, жизни и здоровью которого причинен вред в результате несчастного случая, приведшего к установлению ему степени утраты профессиональной трудоспособности либо его смерти.</w:t>
      </w:r>
    </w:p>
    <w:p w14:paraId="5857BE57" w14:textId="439D433C" w:rsidR="00497604" w:rsidRPr="009B5B0C" w:rsidRDefault="00497604" w:rsidP="00497604">
      <w:pPr>
        <w:spacing w:after="0" w:line="240" w:lineRule="auto"/>
        <w:ind w:left="0" w:firstLine="708"/>
        <w:rPr>
          <w:rFonts w:eastAsia="Calibri"/>
          <w:color w:val="auto"/>
          <w:szCs w:val="24"/>
          <w:lang w:eastAsia="en-US"/>
        </w:rPr>
      </w:pPr>
      <w:r w:rsidRPr="009B5B0C">
        <w:rPr>
          <w:rFonts w:eastAsia="Calibri"/>
          <w:color w:val="auto"/>
          <w:szCs w:val="24"/>
          <w:lang w:eastAsia="en-US"/>
        </w:rPr>
        <w:t>Факт наступления несчастного случая при исполнении трудовых (служебных) обязанностей (несчастный случай), произошедшего с работником (работниками) при исполнении им (ими) трудовых служебных обязанностей в результате воздействия вредного и (или) опасного производственного фактора, вследствие которого произошли производственная травма, внезапное ухудшение здоровья или отравление работника, приведшее к установлению ему степени  утраты профессиональной трудоспособности, профессиональному заболеванию либо смерти, при обстоятельствах, предусмотренных статьей 186 Трудового кодекса Республики Казахстан</w:t>
      </w:r>
      <w:r w:rsidRPr="009B5B0C">
        <w:rPr>
          <w:rFonts w:eastAsia="Calibri"/>
          <w:color w:val="auto"/>
          <w:szCs w:val="24"/>
          <w:lang w:val="kk-KZ" w:eastAsia="en-US"/>
        </w:rPr>
        <w:t>от 23 ноября 2015 года</w:t>
      </w:r>
      <w:r w:rsidRPr="009B5B0C">
        <w:rPr>
          <w:rFonts w:eastAsia="Calibri"/>
          <w:color w:val="auto"/>
          <w:szCs w:val="24"/>
          <w:lang w:eastAsia="en-US"/>
        </w:rPr>
        <w:t>.</w:t>
      </w:r>
      <w:r w:rsidR="006C2085">
        <w:rPr>
          <w:rFonts w:eastAsia="Calibri"/>
          <w:color w:val="auto"/>
          <w:szCs w:val="24"/>
          <w:lang w:eastAsia="en-US"/>
        </w:rPr>
        <w:t xml:space="preserve"> </w:t>
      </w:r>
      <w:r w:rsidR="006C2085" w:rsidRPr="006C2085">
        <w:rPr>
          <w:rFonts w:eastAsia="Calibri"/>
          <w:color w:val="auto"/>
          <w:szCs w:val="24"/>
          <w:lang w:eastAsia="en-US"/>
        </w:rPr>
        <w:t>Годовой фонд</w:t>
      </w:r>
      <w:r w:rsidR="000F1AB1">
        <w:rPr>
          <w:rFonts w:eastAsia="Calibri"/>
          <w:color w:val="auto"/>
          <w:szCs w:val="24"/>
          <w:lang w:val="kk-KZ" w:eastAsia="en-US"/>
        </w:rPr>
        <w:t xml:space="preserve"> с мая по декабрь 2026 года</w:t>
      </w:r>
      <w:r w:rsidR="006C2085" w:rsidRPr="006C2085">
        <w:rPr>
          <w:rFonts w:eastAsia="Calibri"/>
          <w:color w:val="auto"/>
          <w:szCs w:val="24"/>
          <w:lang w:eastAsia="en-US"/>
        </w:rPr>
        <w:t xml:space="preserve"> оплаты труда</w:t>
      </w:r>
      <w:r w:rsidR="006C2085">
        <w:rPr>
          <w:rFonts w:eastAsia="Calibri"/>
          <w:color w:val="auto"/>
          <w:szCs w:val="24"/>
          <w:lang w:eastAsia="en-US"/>
        </w:rPr>
        <w:t xml:space="preserve"> – </w:t>
      </w:r>
      <w:bookmarkStart w:id="0" w:name="_Hlk230007189"/>
      <w:r w:rsidR="000F1AB1" w:rsidRPr="002733B6">
        <w:rPr>
          <w:rFonts w:eastAsia="Calibri"/>
          <w:b/>
          <w:bCs/>
          <w:color w:val="auto"/>
          <w:szCs w:val="24"/>
          <w:lang w:eastAsia="en-US"/>
        </w:rPr>
        <w:t>33</w:t>
      </w:r>
      <w:r w:rsidR="000F1AB1" w:rsidRPr="002733B6">
        <w:rPr>
          <w:rFonts w:eastAsia="Calibri"/>
          <w:b/>
          <w:bCs/>
          <w:color w:val="auto"/>
          <w:szCs w:val="24"/>
          <w:lang w:val="kk-KZ" w:eastAsia="en-US"/>
        </w:rPr>
        <w:t> </w:t>
      </w:r>
      <w:r w:rsidR="000F1AB1" w:rsidRPr="002733B6">
        <w:rPr>
          <w:rFonts w:eastAsia="Calibri"/>
          <w:b/>
          <w:bCs/>
          <w:color w:val="auto"/>
          <w:szCs w:val="24"/>
          <w:lang w:eastAsia="en-US"/>
        </w:rPr>
        <w:t>957</w:t>
      </w:r>
      <w:r w:rsidR="000F1AB1" w:rsidRPr="002733B6">
        <w:rPr>
          <w:rFonts w:eastAsia="Calibri"/>
          <w:b/>
          <w:bCs/>
          <w:color w:val="auto"/>
          <w:szCs w:val="24"/>
          <w:lang w:val="kk-KZ" w:eastAsia="en-US"/>
        </w:rPr>
        <w:t xml:space="preserve"> </w:t>
      </w:r>
      <w:r w:rsidR="000F1AB1" w:rsidRPr="002733B6">
        <w:rPr>
          <w:rFonts w:eastAsia="Calibri"/>
          <w:b/>
          <w:bCs/>
          <w:color w:val="auto"/>
          <w:szCs w:val="24"/>
          <w:lang w:eastAsia="en-US"/>
        </w:rPr>
        <w:t>000</w:t>
      </w:r>
      <w:r w:rsidR="00EC3C64" w:rsidRPr="002733B6">
        <w:rPr>
          <w:b/>
          <w:bCs/>
        </w:rPr>
        <w:t xml:space="preserve">,00 </w:t>
      </w:r>
      <w:bookmarkEnd w:id="0"/>
      <w:r w:rsidR="006C2085" w:rsidRPr="002733B6">
        <w:rPr>
          <w:rFonts w:eastAsia="Calibri"/>
          <w:b/>
          <w:bCs/>
          <w:color w:val="auto"/>
          <w:szCs w:val="24"/>
          <w:lang w:eastAsia="en-US"/>
        </w:rPr>
        <w:t>тг.</w:t>
      </w:r>
    </w:p>
    <w:p w14:paraId="392DE7A6" w14:textId="77777777" w:rsidR="00497604" w:rsidRPr="009B5B0C" w:rsidRDefault="00497604" w:rsidP="00E768A2">
      <w:pPr>
        <w:spacing w:after="16" w:line="259" w:lineRule="auto"/>
        <w:ind w:left="58" w:firstLine="0"/>
        <w:jc w:val="center"/>
        <w:rPr>
          <w:szCs w:val="24"/>
        </w:rPr>
      </w:pPr>
    </w:p>
    <w:p w14:paraId="3A693FF8" w14:textId="77777777" w:rsidR="00393E6B" w:rsidRDefault="00393E6B">
      <w:pPr>
        <w:spacing w:after="25" w:line="259" w:lineRule="auto"/>
        <w:ind w:left="708" w:firstLine="0"/>
        <w:jc w:val="left"/>
      </w:pPr>
    </w:p>
    <w:p w14:paraId="2DC95177" w14:textId="77777777" w:rsidR="00962E45" w:rsidRPr="00A8519E" w:rsidRDefault="00962E45" w:rsidP="00962E45">
      <w:pPr>
        <w:ind w:left="0" w:firstLine="0"/>
      </w:pPr>
    </w:p>
    <w:p w14:paraId="53F55994" w14:textId="77777777" w:rsidR="00A00BE5" w:rsidRPr="00A8519E" w:rsidRDefault="00A00BE5" w:rsidP="00962E45">
      <w:pPr>
        <w:ind w:left="0" w:firstLine="0"/>
      </w:pPr>
    </w:p>
    <w:p w14:paraId="067A6CF1" w14:textId="77777777" w:rsidR="00A00BE5" w:rsidRPr="00A8519E" w:rsidRDefault="00A00BE5" w:rsidP="00962E45">
      <w:pPr>
        <w:ind w:left="0" w:firstLine="0"/>
      </w:pPr>
    </w:p>
    <w:p w14:paraId="21B21BCA" w14:textId="77777777" w:rsidR="00A00BE5" w:rsidRPr="00A8519E" w:rsidRDefault="00A00BE5" w:rsidP="00962E45">
      <w:pPr>
        <w:ind w:left="0" w:firstLine="0"/>
      </w:pPr>
    </w:p>
    <w:p w14:paraId="48E0DDBD" w14:textId="77777777" w:rsidR="00A00BE5" w:rsidRPr="00A8519E" w:rsidRDefault="00A00BE5" w:rsidP="00962E45">
      <w:pPr>
        <w:ind w:left="0" w:firstLine="0"/>
      </w:pPr>
    </w:p>
    <w:p w14:paraId="75A76ED4" w14:textId="77777777" w:rsidR="00A00BE5" w:rsidRPr="00A8519E" w:rsidRDefault="00A00BE5" w:rsidP="00962E45">
      <w:pPr>
        <w:ind w:left="0" w:firstLine="0"/>
      </w:pPr>
    </w:p>
    <w:p w14:paraId="3353ACAF" w14:textId="77777777" w:rsidR="00A00BE5" w:rsidRPr="00A8519E" w:rsidRDefault="00A00BE5" w:rsidP="00962E45">
      <w:pPr>
        <w:ind w:left="0" w:firstLine="0"/>
      </w:pPr>
    </w:p>
    <w:p w14:paraId="1F470777" w14:textId="77777777" w:rsidR="00962E45" w:rsidRDefault="00962E45" w:rsidP="00962E45"/>
    <w:p w14:paraId="02F633C8" w14:textId="77777777" w:rsidR="00B26895" w:rsidRDefault="00B26895" w:rsidP="00616256"/>
    <w:p w14:paraId="3A2D2113" w14:textId="77777777" w:rsidR="002E0C01" w:rsidRDefault="002E0C01" w:rsidP="00616256"/>
    <w:p w14:paraId="541E17A4" w14:textId="77777777" w:rsidR="00616256" w:rsidRPr="00616256" w:rsidRDefault="00616256" w:rsidP="00616256">
      <w:pPr>
        <w:jc w:val="center"/>
        <w:rPr>
          <w:b/>
        </w:rPr>
      </w:pPr>
      <w:r w:rsidRPr="00616256">
        <w:rPr>
          <w:b/>
        </w:rPr>
        <w:lastRenderedPageBreak/>
        <w:t>ТЕХНИКАЛЫҚ ЕРЕКШЕЛІГІ</w:t>
      </w:r>
    </w:p>
    <w:p w14:paraId="217DDA07" w14:textId="427A088A" w:rsidR="00616256" w:rsidRPr="009B5D24" w:rsidRDefault="00616256" w:rsidP="00616256">
      <w:pPr>
        <w:jc w:val="center"/>
        <w:rPr>
          <w:lang w:val="kk-KZ"/>
        </w:rPr>
      </w:pPr>
      <w:r>
        <w:t>Қызметкерлерді</w:t>
      </w:r>
      <w:r w:rsidR="000F1AB1">
        <w:rPr>
          <w:lang w:val="kk-KZ"/>
        </w:rPr>
        <w:t xml:space="preserve"> </w:t>
      </w:r>
      <w:r>
        <w:t xml:space="preserve">еңбек (қызметтік) </w:t>
      </w:r>
      <w:r w:rsidRPr="009B5D24">
        <w:rPr>
          <w:lang w:val="kk-KZ"/>
        </w:rPr>
        <w:t>міндеттерін</w:t>
      </w:r>
      <w:r w:rsidR="000F1AB1">
        <w:rPr>
          <w:lang w:val="kk-KZ"/>
        </w:rPr>
        <w:t xml:space="preserve"> </w:t>
      </w:r>
      <w:r w:rsidRPr="009B5D24">
        <w:rPr>
          <w:lang w:val="kk-KZ"/>
        </w:rPr>
        <w:t>орындау</w:t>
      </w:r>
      <w:r w:rsidR="000F1AB1">
        <w:rPr>
          <w:lang w:val="kk-KZ"/>
        </w:rPr>
        <w:t xml:space="preserve"> </w:t>
      </w:r>
      <w:r w:rsidRPr="009B5D24">
        <w:rPr>
          <w:lang w:val="kk-KZ"/>
        </w:rPr>
        <w:t>кезінде</w:t>
      </w:r>
      <w:r w:rsidR="000F1AB1">
        <w:rPr>
          <w:lang w:val="kk-KZ"/>
        </w:rPr>
        <w:t xml:space="preserve"> </w:t>
      </w:r>
      <w:r w:rsidRPr="009B5D24">
        <w:rPr>
          <w:lang w:val="kk-KZ"/>
        </w:rPr>
        <w:t>жазатайым</w:t>
      </w:r>
      <w:r w:rsidR="000F1AB1">
        <w:rPr>
          <w:lang w:val="kk-KZ"/>
        </w:rPr>
        <w:t xml:space="preserve"> </w:t>
      </w:r>
      <w:r w:rsidRPr="009B5D24">
        <w:rPr>
          <w:lang w:val="kk-KZ"/>
        </w:rPr>
        <w:t>оқиғаларда</w:t>
      </w:r>
      <w:r w:rsidR="000F1AB1">
        <w:rPr>
          <w:lang w:val="kk-KZ"/>
        </w:rPr>
        <w:t xml:space="preserve"> </w:t>
      </w:r>
      <w:r w:rsidRPr="009B5D24">
        <w:rPr>
          <w:lang w:val="kk-KZ"/>
        </w:rPr>
        <w:t>н</w:t>
      </w:r>
      <w:r w:rsidR="00BA2137" w:rsidRPr="009B5D24">
        <w:rPr>
          <w:lang w:val="kk-KZ"/>
        </w:rPr>
        <w:t>міндетті</w:t>
      </w:r>
      <w:r w:rsidR="000F1AB1">
        <w:rPr>
          <w:lang w:val="kk-KZ"/>
        </w:rPr>
        <w:t xml:space="preserve"> </w:t>
      </w:r>
      <w:r w:rsidR="00BA2137" w:rsidRPr="009B5D24">
        <w:rPr>
          <w:lang w:val="kk-KZ"/>
        </w:rPr>
        <w:t>сақтандыру</w:t>
      </w:r>
      <w:r w:rsidR="000F1AB1">
        <w:rPr>
          <w:lang w:val="kk-KZ"/>
        </w:rPr>
        <w:t xml:space="preserve"> </w:t>
      </w:r>
      <w:r w:rsidR="00BA2137" w:rsidRPr="009B5D24">
        <w:rPr>
          <w:lang w:val="kk-KZ"/>
        </w:rPr>
        <w:t>бойынша 202</w:t>
      </w:r>
      <w:r w:rsidR="00403AC9">
        <w:rPr>
          <w:lang w:val="kk-KZ"/>
        </w:rPr>
        <w:t>6</w:t>
      </w:r>
      <w:r w:rsidRPr="009B5D24">
        <w:rPr>
          <w:lang w:val="kk-KZ"/>
        </w:rPr>
        <w:t xml:space="preserve"> ж.</w:t>
      </w:r>
    </w:p>
    <w:p w14:paraId="253F3663" w14:textId="13284E3B" w:rsidR="000F1473" w:rsidRPr="009B5D24" w:rsidRDefault="00243555" w:rsidP="00486B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ind w:left="0" w:firstLine="0"/>
        <w:jc w:val="center"/>
        <w:rPr>
          <w:lang w:val="kk-KZ"/>
        </w:rPr>
      </w:pPr>
      <w:r>
        <w:rPr>
          <w:lang w:val="kk-KZ"/>
        </w:rPr>
        <w:t>2</w:t>
      </w:r>
      <w:r w:rsidR="00333610">
        <w:rPr>
          <w:lang w:val="kk-KZ"/>
        </w:rPr>
        <w:t>3</w:t>
      </w:r>
      <w:r w:rsidR="000F1473" w:rsidRPr="009B5D24">
        <w:rPr>
          <w:lang w:val="kk-KZ"/>
        </w:rPr>
        <w:t xml:space="preserve"> қызметкерді сақтандыру</w:t>
      </w:r>
    </w:p>
    <w:p w14:paraId="74220426" w14:textId="77777777" w:rsidR="00616256" w:rsidRPr="00C744CE" w:rsidRDefault="00616256" w:rsidP="00616256">
      <w:pPr>
        <w:rPr>
          <w:lang w:val="kk-KZ"/>
        </w:rPr>
      </w:pPr>
    </w:p>
    <w:p w14:paraId="6950031A" w14:textId="77777777" w:rsidR="00122384" w:rsidRPr="000F1473" w:rsidRDefault="00122384" w:rsidP="000F1473">
      <w:pPr>
        <w:ind w:firstLine="597"/>
        <w:rPr>
          <w:lang w:val="kk-KZ"/>
        </w:rPr>
      </w:pPr>
      <w:r w:rsidRPr="000F1473">
        <w:rPr>
          <w:lang w:val="kk-KZ"/>
        </w:rPr>
        <w:t>Сақтандыру түрі-Тапсырыс берушінің жарғылық қызметіне сәйкес қызметкерлерді еңбек (қызметтік) міндеттерін орындау кезінде жазатайым оқиғалардан міндетті сақтандыру.</w:t>
      </w:r>
    </w:p>
    <w:p w14:paraId="3D93F9F3" w14:textId="77777777" w:rsidR="00122384" w:rsidRPr="00C744CE" w:rsidRDefault="00122384" w:rsidP="00122384">
      <w:pPr>
        <w:rPr>
          <w:lang w:val="kk-KZ"/>
        </w:rPr>
      </w:pPr>
      <w:r w:rsidRPr="00A8519E">
        <w:rPr>
          <w:lang w:val="kk-KZ"/>
        </w:rPr>
        <w:t xml:space="preserve">Өнім беруші "қызметкерді еңбек (қызметтік) міндеттерін атқарған кезде оны жазатайым оқиғалардан міндетті сақтандыру туралы"ҚР Заңына сәйкес қызметкерді жазатайым оқиғалардан міндетті сақтандыру шартын жасасуға тиіс. </w:t>
      </w:r>
    </w:p>
    <w:p w14:paraId="70E8C2A1" w14:textId="77777777" w:rsidR="00122384" w:rsidRPr="00A8519E" w:rsidRDefault="00122384" w:rsidP="00122384">
      <w:pPr>
        <w:rPr>
          <w:lang w:val="kk-KZ"/>
        </w:rPr>
      </w:pPr>
      <w:r w:rsidRPr="00A8519E">
        <w:rPr>
          <w:lang w:val="kk-KZ"/>
        </w:rPr>
        <w:t>Шарттың қолданылу аумағы-сақтандырылушының жұмыс орны, сондай-ақ сақтандырылған қызметкердің жұмыс берушінің (сақтандыру шарты бойынша сақтандыру) немесе Сақтанушы ұйымының лауазымды адамының тапсырмасына байланысты Еңбек немесе өзге де міндеттерді орындауына байланысты болған кез келген басқа орын.</w:t>
      </w:r>
    </w:p>
    <w:p w14:paraId="2C7F9526" w14:textId="77777777" w:rsidR="00122384" w:rsidRPr="00BD578C" w:rsidRDefault="00122384" w:rsidP="00122384">
      <w:pPr>
        <w:rPr>
          <w:lang w:val="kk-KZ"/>
        </w:rPr>
      </w:pPr>
      <w:r w:rsidRPr="00BD578C">
        <w:rPr>
          <w:lang w:val="kk-KZ"/>
        </w:rPr>
        <w:t>Сақтандырушы міндетті:</w:t>
      </w:r>
    </w:p>
    <w:p w14:paraId="3589939E" w14:textId="77777777" w:rsidR="00122384" w:rsidRPr="00BD578C" w:rsidRDefault="00122384" w:rsidP="00122384">
      <w:pPr>
        <w:rPr>
          <w:lang w:val="kk-KZ"/>
        </w:rPr>
      </w:pPr>
      <w:r w:rsidRPr="00BD578C">
        <w:rPr>
          <w:lang w:val="kk-KZ"/>
        </w:rPr>
        <w:t>1) сақтанушыны шарттармен таныстыру және оның құқықтары мен міндеттерін түсіндіру;</w:t>
      </w:r>
    </w:p>
    <w:p w14:paraId="79F0F2CE" w14:textId="77777777" w:rsidR="00122384" w:rsidRPr="00BD578C" w:rsidRDefault="00122384" w:rsidP="00122384">
      <w:pPr>
        <w:rPr>
          <w:lang w:val="kk-KZ"/>
        </w:rPr>
      </w:pPr>
      <w:r w:rsidRPr="00BD578C">
        <w:rPr>
          <w:lang w:val="kk-KZ"/>
        </w:rPr>
        <w:t>2) өз қызметі нәтижесінде алынған сақтанушы және пайда алушы туралы мәліметтердің құпиялылығын қамтамасыз етуге міндетті;</w:t>
      </w:r>
    </w:p>
    <w:p w14:paraId="2B9FC3F2" w14:textId="77777777" w:rsidR="00122384" w:rsidRPr="00BD578C" w:rsidRDefault="00122384" w:rsidP="00122384">
      <w:pPr>
        <w:rPr>
          <w:lang w:val="kk-KZ"/>
        </w:rPr>
      </w:pPr>
      <w:r w:rsidRPr="00BD578C">
        <w:rPr>
          <w:lang w:val="kk-KZ"/>
        </w:rPr>
        <w:t>3) сақтанушыға сақтандыру жағдайы кезінде жасаған шығыстарын өтеуге міндетті;</w:t>
      </w:r>
    </w:p>
    <w:p w14:paraId="2B2CDF2D" w14:textId="77777777" w:rsidR="00122384" w:rsidRPr="00BD578C" w:rsidRDefault="00122384" w:rsidP="00122384">
      <w:pPr>
        <w:rPr>
          <w:lang w:val="kk-KZ"/>
        </w:rPr>
      </w:pPr>
      <w:r w:rsidRPr="00BD578C">
        <w:rPr>
          <w:lang w:val="kk-KZ"/>
        </w:rPr>
        <w:t xml:space="preserve">4) 2005 жылғы 07 ақпандағы № 30 "қызметкерді еңбек (қызметтік) міндеттерін атқару кезінде оны жазатайым оқиғалардан міндетті сақтандыру туралы" ҚР Заңында және 2015 жылғы 23 қарашадағы Қазақстан Республикасының Еңбек кодексінде көзделген барлық (өзге) міндеттерді қызметкерді орындау кезінде жазатайым оқиғалардан міндетті сақтандыру шартын жасасу және орындау кезінде тиісінше орындауға міндетті еңбек (қызметтік) міндеттері. </w:t>
      </w:r>
    </w:p>
    <w:p w14:paraId="737A8707" w14:textId="77777777" w:rsidR="00122384" w:rsidRPr="00F5609A" w:rsidRDefault="00122384" w:rsidP="00122384">
      <w:pPr>
        <w:rPr>
          <w:lang w:val="kk-KZ"/>
        </w:rPr>
      </w:pPr>
      <w:r w:rsidRPr="00F5609A">
        <w:rPr>
          <w:lang w:val="kk-KZ"/>
        </w:rPr>
        <w:t>5) салалар бойынша сақтандыру ( қайта сақтандыру) қызметін жүзеге асыру құқығына лицензиясы болуы</w:t>
      </w:r>
    </w:p>
    <w:p w14:paraId="3E9B14E6" w14:textId="77777777" w:rsidR="00122384" w:rsidRPr="00F5609A" w:rsidRDefault="00122384" w:rsidP="00122384">
      <w:pPr>
        <w:rPr>
          <w:lang w:val="kk-KZ"/>
        </w:rPr>
      </w:pPr>
      <w:r w:rsidRPr="00F5609A">
        <w:rPr>
          <w:lang w:val="kk-KZ"/>
        </w:rPr>
        <w:t>6) сақтандыру сыйлықақыларының көлемі, сақтандыру төлемдерінің көлемі, меншікті капиталдың мөлшері бойынша жоғары көрсеткіштерге ие болуға</w:t>
      </w:r>
    </w:p>
    <w:p w14:paraId="5E7D910C" w14:textId="77777777" w:rsidR="00122384" w:rsidRPr="00F5609A" w:rsidRDefault="00122384" w:rsidP="00122384">
      <w:pPr>
        <w:rPr>
          <w:lang w:val="kk-KZ"/>
        </w:rPr>
      </w:pPr>
      <w:r w:rsidRPr="00F5609A">
        <w:rPr>
          <w:lang w:val="kk-KZ"/>
        </w:rPr>
        <w:tab/>
        <w:t>Қызметкер еңбек (қызметтік) міндеттерін атқарған кезде оны жазатайым оқиғалардан міндетті сақтандыру объектісі (бұдан әрі - "қызметкерді жазатайым оқиғалардан міндетті сақтандыру") өзіне кәсіптік еңбекке қабілеттілігінен айырылу не оның қайтыс болу дәрежесін белгілеуге әкеп соққан жазатайым оқиға нәтижесінде өмірі мен денсаулығына зиян келтірілген қызметкердің мүліктік мүддесі болып табылады.</w:t>
      </w:r>
    </w:p>
    <w:p w14:paraId="02098281" w14:textId="19C58676" w:rsidR="006E0FAC" w:rsidRPr="006E0FAC" w:rsidRDefault="00122384" w:rsidP="006E0FAC">
      <w:pPr>
        <w:rPr>
          <w:lang w:val="kk-KZ"/>
        </w:rPr>
      </w:pPr>
      <w:r w:rsidRPr="00F5609A">
        <w:rPr>
          <w:lang w:val="kk-KZ"/>
        </w:rPr>
        <w:t>Еңбек (қызметтік) міндеттерін атқару кезінде жұмыскермен (қызметкерлермен) еңбек қызметтік міндеттерін атқару кезінде орын алған жазатайым оқиғаның (жазатайым оқиғаның) туындау фактісі, оның салдарынан өндірістік жарақат, денсаулығының кенеттен нашарлауы немесе жұмыскердің улануы орын алған зиянды және (немесе) қауіпті өндірістік фактордың әсерінен, оның белгіленуіне әкеп соққан мән-жайлар бойынша кәсіптік еңбекке қабілеттілігінен айырылу, кәсіптік ауруға шалдығу не қайтыс болу дәрежесі, 2015 жылғы 23 қарашада Қазақстан Республикасы Еңбек кодексінің 186 бабында көзделген</w:t>
      </w:r>
      <w:r w:rsidR="00616256" w:rsidRPr="00F5609A">
        <w:rPr>
          <w:lang w:val="kk-KZ"/>
        </w:rPr>
        <w:t>.</w:t>
      </w:r>
      <w:r w:rsidR="007401F6" w:rsidRPr="007401F6">
        <w:rPr>
          <w:lang w:val="kk-KZ"/>
        </w:rPr>
        <w:t xml:space="preserve"> 2026 жылдың мамыр-желтоқсан айлары аралығындағы жылдық еңбекақы қоры </w:t>
      </w:r>
      <w:r w:rsidR="006E0FAC">
        <w:rPr>
          <w:lang w:val="kk-KZ"/>
        </w:rPr>
        <w:t xml:space="preserve">– </w:t>
      </w:r>
      <w:r w:rsidR="000F1AB1" w:rsidRPr="000F1AB1">
        <w:rPr>
          <w:rFonts w:eastAsia="Calibri"/>
          <w:b/>
          <w:bCs/>
          <w:color w:val="auto"/>
          <w:szCs w:val="24"/>
          <w:lang w:val="kk-KZ" w:eastAsia="en-US"/>
        </w:rPr>
        <w:t>33 957</w:t>
      </w:r>
      <w:r w:rsidR="00333610" w:rsidRPr="000F1AB1">
        <w:rPr>
          <w:rFonts w:eastAsia="Calibri"/>
          <w:b/>
          <w:bCs/>
          <w:color w:val="auto"/>
          <w:szCs w:val="24"/>
          <w:lang w:val="kk-KZ" w:eastAsia="en-US"/>
        </w:rPr>
        <w:t xml:space="preserve"> 000</w:t>
      </w:r>
      <w:r w:rsidR="00333610" w:rsidRPr="000F1AB1">
        <w:rPr>
          <w:b/>
          <w:bCs/>
          <w:lang w:val="kk-KZ"/>
        </w:rPr>
        <w:t xml:space="preserve">,00 </w:t>
      </w:r>
      <w:r w:rsidR="006E0FAC" w:rsidRPr="000F1AB1">
        <w:rPr>
          <w:b/>
          <w:bCs/>
          <w:lang w:val="kk-KZ"/>
        </w:rPr>
        <w:t>тг</w:t>
      </w:r>
    </w:p>
    <w:p w14:paraId="7A807A10" w14:textId="2DD7BB77" w:rsidR="006E0FAC" w:rsidRDefault="006E0FAC" w:rsidP="00122384">
      <w:pPr>
        <w:rPr>
          <w:lang w:val="kk-KZ"/>
        </w:rPr>
      </w:pPr>
    </w:p>
    <w:p w14:paraId="483F7D40" w14:textId="77777777" w:rsidR="006E0FAC" w:rsidRPr="00F5609A" w:rsidRDefault="006E0FAC" w:rsidP="00122384">
      <w:pPr>
        <w:rPr>
          <w:lang w:val="kk-KZ"/>
        </w:rPr>
      </w:pPr>
    </w:p>
    <w:p w14:paraId="4E5D35B9" w14:textId="77777777" w:rsidR="00616256" w:rsidRPr="00F5609A" w:rsidRDefault="00616256" w:rsidP="00616256">
      <w:pPr>
        <w:rPr>
          <w:lang w:val="kk-KZ"/>
        </w:rPr>
      </w:pPr>
    </w:p>
    <w:p w14:paraId="103B3AE3" w14:textId="77777777" w:rsidR="00616256" w:rsidRPr="00F5609A" w:rsidRDefault="00616256" w:rsidP="000A1FE9">
      <w:pPr>
        <w:rPr>
          <w:lang w:val="kk-KZ"/>
        </w:rPr>
      </w:pPr>
    </w:p>
    <w:sectPr w:rsidR="00616256" w:rsidRPr="00F5609A" w:rsidSect="00BA0B41">
      <w:pgSz w:w="11906" w:h="16838"/>
      <w:pgMar w:top="710" w:right="564" w:bottom="59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B1423E"/>
    <w:multiLevelType w:val="hybridMultilevel"/>
    <w:tmpl w:val="1E5AC2DC"/>
    <w:lvl w:ilvl="0" w:tplc="EB26913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A6BF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B254E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A44F5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66B4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FC438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C8C30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F450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3A52C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6B"/>
    <w:rsid w:val="00015D4D"/>
    <w:rsid w:val="000411F7"/>
    <w:rsid w:val="00055D69"/>
    <w:rsid w:val="0008345B"/>
    <w:rsid w:val="00093C92"/>
    <w:rsid w:val="000A1FE9"/>
    <w:rsid w:val="000B44C1"/>
    <w:rsid w:val="000D378F"/>
    <w:rsid w:val="000F0A7E"/>
    <w:rsid w:val="000F1473"/>
    <w:rsid w:val="000F1AB1"/>
    <w:rsid w:val="001038F2"/>
    <w:rsid w:val="00122384"/>
    <w:rsid w:val="0012421F"/>
    <w:rsid w:val="0013616B"/>
    <w:rsid w:val="0014608E"/>
    <w:rsid w:val="0018423F"/>
    <w:rsid w:val="00191F64"/>
    <w:rsid w:val="001D6D36"/>
    <w:rsid w:val="001E26EF"/>
    <w:rsid w:val="001E5E8C"/>
    <w:rsid w:val="00205356"/>
    <w:rsid w:val="002215C4"/>
    <w:rsid w:val="00243555"/>
    <w:rsid w:val="00261BD2"/>
    <w:rsid w:val="002733B6"/>
    <w:rsid w:val="00285092"/>
    <w:rsid w:val="002E0C01"/>
    <w:rsid w:val="00301BB6"/>
    <w:rsid w:val="0031355F"/>
    <w:rsid w:val="00333610"/>
    <w:rsid w:val="0033702A"/>
    <w:rsid w:val="00340105"/>
    <w:rsid w:val="00347FCD"/>
    <w:rsid w:val="00390A1F"/>
    <w:rsid w:val="00393E6B"/>
    <w:rsid w:val="003B4A42"/>
    <w:rsid w:val="003B77BB"/>
    <w:rsid w:val="003D4B79"/>
    <w:rsid w:val="00403AC9"/>
    <w:rsid w:val="004064AA"/>
    <w:rsid w:val="0042779D"/>
    <w:rsid w:val="00430BFE"/>
    <w:rsid w:val="00486B70"/>
    <w:rsid w:val="00497604"/>
    <w:rsid w:val="004D42BD"/>
    <w:rsid w:val="00527DBA"/>
    <w:rsid w:val="00536EE5"/>
    <w:rsid w:val="00576AF6"/>
    <w:rsid w:val="00591516"/>
    <w:rsid w:val="005A4D19"/>
    <w:rsid w:val="005D0BDF"/>
    <w:rsid w:val="005D4C01"/>
    <w:rsid w:val="005E32B9"/>
    <w:rsid w:val="005E7A66"/>
    <w:rsid w:val="00616256"/>
    <w:rsid w:val="00623FD3"/>
    <w:rsid w:val="00625FB6"/>
    <w:rsid w:val="006407B6"/>
    <w:rsid w:val="0066216E"/>
    <w:rsid w:val="006A6338"/>
    <w:rsid w:val="006B14E4"/>
    <w:rsid w:val="006B3771"/>
    <w:rsid w:val="006B74DD"/>
    <w:rsid w:val="006C2085"/>
    <w:rsid w:val="006D262D"/>
    <w:rsid w:val="006E0FAC"/>
    <w:rsid w:val="006E4893"/>
    <w:rsid w:val="00713701"/>
    <w:rsid w:val="00734756"/>
    <w:rsid w:val="007401F6"/>
    <w:rsid w:val="00775CAF"/>
    <w:rsid w:val="007A7959"/>
    <w:rsid w:val="007E04C3"/>
    <w:rsid w:val="00824AEC"/>
    <w:rsid w:val="0086205C"/>
    <w:rsid w:val="00871E44"/>
    <w:rsid w:val="00873DBB"/>
    <w:rsid w:val="008823CC"/>
    <w:rsid w:val="008A116C"/>
    <w:rsid w:val="008A3206"/>
    <w:rsid w:val="008C7A3D"/>
    <w:rsid w:val="008E70BF"/>
    <w:rsid w:val="00903375"/>
    <w:rsid w:val="00905087"/>
    <w:rsid w:val="00962E45"/>
    <w:rsid w:val="0099315A"/>
    <w:rsid w:val="009A1E63"/>
    <w:rsid w:val="009A6109"/>
    <w:rsid w:val="009B400B"/>
    <w:rsid w:val="009B5B0C"/>
    <w:rsid w:val="009B5D24"/>
    <w:rsid w:val="009C7211"/>
    <w:rsid w:val="009D4413"/>
    <w:rsid w:val="00A00BE5"/>
    <w:rsid w:val="00A573B4"/>
    <w:rsid w:val="00A607F1"/>
    <w:rsid w:val="00A8519E"/>
    <w:rsid w:val="00AA7EC7"/>
    <w:rsid w:val="00AB4B1A"/>
    <w:rsid w:val="00AE1556"/>
    <w:rsid w:val="00AE78AF"/>
    <w:rsid w:val="00B2390B"/>
    <w:rsid w:val="00B26895"/>
    <w:rsid w:val="00B414DC"/>
    <w:rsid w:val="00B714A0"/>
    <w:rsid w:val="00BA0B41"/>
    <w:rsid w:val="00BA2137"/>
    <w:rsid w:val="00BA3D9E"/>
    <w:rsid w:val="00BB37C9"/>
    <w:rsid w:val="00BD578C"/>
    <w:rsid w:val="00BD6271"/>
    <w:rsid w:val="00BE34DF"/>
    <w:rsid w:val="00C17234"/>
    <w:rsid w:val="00C17B82"/>
    <w:rsid w:val="00C33F9D"/>
    <w:rsid w:val="00C51A95"/>
    <w:rsid w:val="00C67F48"/>
    <w:rsid w:val="00C744CE"/>
    <w:rsid w:val="00CA21C5"/>
    <w:rsid w:val="00CD0986"/>
    <w:rsid w:val="00D41528"/>
    <w:rsid w:val="00D52547"/>
    <w:rsid w:val="00D56467"/>
    <w:rsid w:val="00D72B7D"/>
    <w:rsid w:val="00DE01CA"/>
    <w:rsid w:val="00E3228B"/>
    <w:rsid w:val="00E56B4D"/>
    <w:rsid w:val="00E768A2"/>
    <w:rsid w:val="00EA5091"/>
    <w:rsid w:val="00EB219D"/>
    <w:rsid w:val="00EC3C64"/>
    <w:rsid w:val="00F12737"/>
    <w:rsid w:val="00F36941"/>
    <w:rsid w:val="00F53F55"/>
    <w:rsid w:val="00F55D79"/>
    <w:rsid w:val="00F5609A"/>
    <w:rsid w:val="00F715A8"/>
    <w:rsid w:val="00F90B49"/>
    <w:rsid w:val="00FA0F03"/>
    <w:rsid w:val="00FA4BF6"/>
    <w:rsid w:val="00FB2349"/>
    <w:rsid w:val="00FD75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1A90"/>
  <w15:docId w15:val="{9BDB184B-235E-4140-A663-D5470E39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0B41"/>
    <w:pPr>
      <w:spacing w:after="4" w:line="268" w:lineRule="auto"/>
      <w:ind w:left="111" w:hanging="10"/>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BA0B41"/>
    <w:pPr>
      <w:spacing w:after="0" w:line="240" w:lineRule="auto"/>
    </w:pPr>
    <w:tblPr>
      <w:tblCellMar>
        <w:top w:w="0" w:type="dxa"/>
        <w:left w:w="0" w:type="dxa"/>
        <w:bottom w:w="0" w:type="dxa"/>
        <w:right w:w="0" w:type="dxa"/>
      </w:tblCellMar>
    </w:tblPr>
  </w:style>
  <w:style w:type="paragraph" w:customStyle="1" w:styleId="xmsonormal">
    <w:name w:val="x_msonormal"/>
    <w:basedOn w:val="a"/>
    <w:uiPriority w:val="99"/>
    <w:rsid w:val="00261BD2"/>
    <w:pPr>
      <w:spacing w:after="0" w:line="240" w:lineRule="auto"/>
      <w:ind w:left="0" w:firstLine="0"/>
      <w:jc w:val="left"/>
    </w:pPr>
    <w:rPr>
      <w:rFonts w:eastAsiaTheme="minorHAnsi"/>
      <w:color w:val="auto"/>
      <w:szCs w:val="24"/>
    </w:rPr>
  </w:style>
  <w:style w:type="paragraph" w:customStyle="1" w:styleId="xxmsonormal">
    <w:name w:val="x_xmsonormal"/>
    <w:basedOn w:val="a"/>
    <w:uiPriority w:val="99"/>
    <w:rsid w:val="005A4D19"/>
    <w:pPr>
      <w:spacing w:after="0" w:line="240" w:lineRule="auto"/>
      <w:ind w:left="0" w:firstLine="0"/>
      <w:jc w:val="left"/>
    </w:pPr>
    <w:rPr>
      <w:rFonts w:eastAsiaTheme="minorHAnsi"/>
      <w:color w:val="auto"/>
      <w:szCs w:val="24"/>
    </w:rPr>
  </w:style>
  <w:style w:type="paragraph" w:styleId="a3">
    <w:name w:val="No Spacing"/>
    <w:uiPriority w:val="1"/>
    <w:qFormat/>
    <w:rsid w:val="00497604"/>
    <w:pPr>
      <w:spacing w:after="0" w:line="240" w:lineRule="auto"/>
    </w:pPr>
    <w:rPr>
      <w:rFonts w:ascii="Calibri" w:eastAsia="Calibri" w:hAnsi="Calibri" w:cs="Times New Roman"/>
      <w:lang w:eastAsia="en-US"/>
    </w:rPr>
  </w:style>
  <w:style w:type="character" w:customStyle="1" w:styleId="jlqj4b">
    <w:name w:val="jlqj4b"/>
    <w:basedOn w:val="a0"/>
    <w:rsid w:val="00C17234"/>
  </w:style>
  <w:style w:type="paragraph" w:styleId="HTML">
    <w:name w:val="HTML Preformatted"/>
    <w:basedOn w:val="a"/>
    <w:link w:val="HTML0"/>
    <w:uiPriority w:val="99"/>
    <w:semiHidden/>
    <w:unhideWhenUsed/>
    <w:rsid w:val="000F14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0F1473"/>
    <w:rPr>
      <w:rFonts w:ascii="Courier New" w:eastAsia="Times New Roman" w:hAnsi="Courier New" w:cs="Courier New"/>
      <w:sz w:val="20"/>
      <w:szCs w:val="20"/>
    </w:rPr>
  </w:style>
  <w:style w:type="character" w:customStyle="1" w:styleId="y2iqfc">
    <w:name w:val="y2iqfc"/>
    <w:basedOn w:val="a0"/>
    <w:rsid w:val="000F1473"/>
  </w:style>
  <w:style w:type="paragraph" w:styleId="a4">
    <w:name w:val="Balloon Text"/>
    <w:basedOn w:val="a"/>
    <w:link w:val="a5"/>
    <w:uiPriority w:val="99"/>
    <w:semiHidden/>
    <w:unhideWhenUsed/>
    <w:rsid w:val="0012421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12421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3162452">
      <w:bodyDiv w:val="1"/>
      <w:marLeft w:val="0"/>
      <w:marRight w:val="0"/>
      <w:marTop w:val="0"/>
      <w:marBottom w:val="0"/>
      <w:divBdr>
        <w:top w:val="none" w:sz="0" w:space="0" w:color="auto"/>
        <w:left w:val="none" w:sz="0" w:space="0" w:color="auto"/>
        <w:bottom w:val="none" w:sz="0" w:space="0" w:color="auto"/>
        <w:right w:val="none" w:sz="0" w:space="0" w:color="auto"/>
      </w:divBdr>
    </w:div>
    <w:div w:id="882139887">
      <w:bodyDiv w:val="1"/>
      <w:marLeft w:val="0"/>
      <w:marRight w:val="0"/>
      <w:marTop w:val="0"/>
      <w:marBottom w:val="0"/>
      <w:divBdr>
        <w:top w:val="none" w:sz="0" w:space="0" w:color="auto"/>
        <w:left w:val="none" w:sz="0" w:space="0" w:color="auto"/>
        <w:bottom w:val="none" w:sz="0" w:space="0" w:color="auto"/>
        <w:right w:val="none" w:sz="0" w:space="0" w:color="auto"/>
      </w:divBdr>
    </w:div>
    <w:div w:id="1194273996">
      <w:bodyDiv w:val="1"/>
      <w:marLeft w:val="0"/>
      <w:marRight w:val="0"/>
      <w:marTop w:val="0"/>
      <w:marBottom w:val="0"/>
      <w:divBdr>
        <w:top w:val="none" w:sz="0" w:space="0" w:color="auto"/>
        <w:left w:val="none" w:sz="0" w:space="0" w:color="auto"/>
        <w:bottom w:val="none" w:sz="0" w:space="0" w:color="auto"/>
        <w:right w:val="none" w:sz="0" w:space="0" w:color="auto"/>
      </w:divBdr>
    </w:div>
    <w:div w:id="1578975487">
      <w:bodyDiv w:val="1"/>
      <w:marLeft w:val="0"/>
      <w:marRight w:val="0"/>
      <w:marTop w:val="0"/>
      <w:marBottom w:val="0"/>
      <w:divBdr>
        <w:top w:val="none" w:sz="0" w:space="0" w:color="auto"/>
        <w:left w:val="none" w:sz="0" w:space="0" w:color="auto"/>
        <w:bottom w:val="none" w:sz="0" w:space="0" w:color="auto"/>
        <w:right w:val="none" w:sz="0" w:space="0" w:color="auto"/>
      </w:divBdr>
      <w:divsChild>
        <w:div w:id="66348328">
          <w:marLeft w:val="0"/>
          <w:marRight w:val="0"/>
          <w:marTop w:val="0"/>
          <w:marBottom w:val="0"/>
          <w:divBdr>
            <w:top w:val="none" w:sz="0" w:space="0" w:color="auto"/>
            <w:left w:val="none" w:sz="0" w:space="0" w:color="auto"/>
            <w:bottom w:val="none" w:sz="0" w:space="0" w:color="auto"/>
            <w:right w:val="none" w:sz="0" w:space="0" w:color="auto"/>
          </w:divBdr>
        </w:div>
      </w:divsChild>
    </w:div>
    <w:div w:id="1662661311">
      <w:bodyDiv w:val="1"/>
      <w:marLeft w:val="0"/>
      <w:marRight w:val="0"/>
      <w:marTop w:val="0"/>
      <w:marBottom w:val="0"/>
      <w:divBdr>
        <w:top w:val="none" w:sz="0" w:space="0" w:color="auto"/>
        <w:left w:val="none" w:sz="0" w:space="0" w:color="auto"/>
        <w:bottom w:val="none" w:sz="0" w:space="0" w:color="auto"/>
        <w:right w:val="none" w:sz="0" w:space="0" w:color="auto"/>
      </w:divBdr>
    </w:div>
    <w:div w:id="1698970433">
      <w:bodyDiv w:val="1"/>
      <w:marLeft w:val="0"/>
      <w:marRight w:val="0"/>
      <w:marTop w:val="0"/>
      <w:marBottom w:val="0"/>
      <w:divBdr>
        <w:top w:val="none" w:sz="0" w:space="0" w:color="auto"/>
        <w:left w:val="none" w:sz="0" w:space="0" w:color="auto"/>
        <w:bottom w:val="none" w:sz="0" w:space="0" w:color="auto"/>
        <w:right w:val="none" w:sz="0" w:space="0" w:color="auto"/>
      </w:divBdr>
    </w:div>
    <w:div w:id="1736079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77BA0-DEB7-4F28-9CD6-253333CAA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872</Words>
  <Characters>4976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Dina</cp:lastModifiedBy>
  <cp:revision>13</cp:revision>
  <cp:lastPrinted>2025-04-03T05:32:00Z</cp:lastPrinted>
  <dcterms:created xsi:type="dcterms:W3CDTF">2026-04-15T09:02:00Z</dcterms:created>
  <dcterms:modified xsi:type="dcterms:W3CDTF">2026-05-18T12:12:00Z</dcterms:modified>
</cp:coreProperties>
</file>